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001</w:t>
      </w:r>
    </w:p>
    <w:tbl>
      <w:tblPr>
        <w:tblStyle w:val="2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高新危化经字[2022]040001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变更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乌鲁木齐市顺福达气体制造有限公司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  <w:t>9165010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4298830778X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赵顺祥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2.1.5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5.1.4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方正仿宋_GBK" w:hAnsi="仿宋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002</w:t>
      </w:r>
    </w:p>
    <w:tbl>
      <w:tblPr>
        <w:tblStyle w:val="2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高新危化经字[2022]040002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变更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乌鲁木齐顺捷兴达商贸有限公司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  <w:t>9165010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4MA77DA0K89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杨鹤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2.1.5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5.1.4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方正仿宋_GBK" w:hAnsi="仿宋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003</w:t>
      </w:r>
    </w:p>
    <w:tbl>
      <w:tblPr>
        <w:tblStyle w:val="2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高新危化经字[2022]040003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延期、变更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新疆现代能源有限公司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  <w:t>9165010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0568875045Y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林向阳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22.1.18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5.1.17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ascii="方正仿宋_GBK" w:hAnsi="仿宋" w:eastAsia="方正仿宋_GBK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004</w:t>
      </w:r>
    </w:p>
    <w:tbl>
      <w:tblPr>
        <w:tblStyle w:val="2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高新危化经字[2022]040004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变更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乌鲁木齐思瑞凌贸易有限公司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  <w:t>9165010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35802176514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张红岩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22.1.25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5.1.24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/>
    <w:p/>
    <w:p/>
    <w:p/>
    <w:p/>
    <w:p/>
    <w:p/>
    <w:p/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005</w:t>
      </w:r>
    </w:p>
    <w:tbl>
      <w:tblPr>
        <w:tblStyle w:val="2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高新危化经字[2022]04000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新办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新疆华博智源环保科技有限公司 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91650100085396955M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马小青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22.1.25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5.1.24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/>
    <w:p/>
    <w:p/>
    <w:p/>
    <w:p/>
    <w:p/>
    <w:p/>
    <w:p/>
    <w:p>
      <w:pPr>
        <w:kinsoku w:val="0"/>
        <w:topLinePunct/>
        <w:spacing w:line="640" w:lineRule="exact"/>
        <w:jc w:val="left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/>
          <w:sz w:val="32"/>
          <w:szCs w:val="32"/>
          <w:lang w:eastAsia="zh-CN"/>
        </w:rPr>
        <w:t>行政许可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公示</w:t>
      </w:r>
      <w:r>
        <w:rPr>
          <w:rFonts w:hint="eastAsia" w:eastAsia="方正仿宋_GBK" w:cs="Times New Roman"/>
          <w:b/>
          <w:sz w:val="32"/>
          <w:szCs w:val="32"/>
          <w:lang w:val="en-US" w:eastAsia="zh-CN"/>
        </w:rPr>
        <w:t>006</w:t>
      </w:r>
    </w:p>
    <w:tbl>
      <w:tblPr>
        <w:tblStyle w:val="2"/>
        <w:tblW w:w="9014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2"/>
        <w:gridCol w:w="6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行政许可决定书文号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高新危化经字[2022]04000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项目名称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危险化学品经营许可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审批类别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普通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许可内容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新办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行政相对人名称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新疆奥华商贸有限公司                          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9165010467021258XU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行政相对人代码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法定代表人姓名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张鹤腾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许可决定日期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22.1.25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许可截止期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202</w:t>
            </w:r>
            <w:r>
              <w:rPr>
                <w:rFonts w:hint="eastAsia" w:eastAsia="方正仿宋_GBK" w:cs="Times New Roman"/>
                <w:color w:val="auto"/>
                <w:sz w:val="21"/>
                <w:szCs w:val="21"/>
                <w:lang w:val="en-US" w:eastAsia="zh-CN"/>
              </w:rPr>
              <w:t>5.1.24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许可机关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高新区（新市区）应急管理局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当前状态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地方编码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830013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数据更新时间戳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备注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line="640" w:lineRule="exact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A5872"/>
    <w:rsid w:val="07C37C79"/>
    <w:rsid w:val="0F0014D6"/>
    <w:rsid w:val="12A31CEE"/>
    <w:rsid w:val="17525365"/>
    <w:rsid w:val="17BD7BC5"/>
    <w:rsid w:val="1D2E1DFF"/>
    <w:rsid w:val="22FF6BF1"/>
    <w:rsid w:val="272307ED"/>
    <w:rsid w:val="2780120C"/>
    <w:rsid w:val="2B58586A"/>
    <w:rsid w:val="2FD14AF7"/>
    <w:rsid w:val="35B75618"/>
    <w:rsid w:val="379053F0"/>
    <w:rsid w:val="39A56B00"/>
    <w:rsid w:val="3FBE0901"/>
    <w:rsid w:val="4B96362F"/>
    <w:rsid w:val="528C01B8"/>
    <w:rsid w:val="52DE77C7"/>
    <w:rsid w:val="539A5872"/>
    <w:rsid w:val="61E0197C"/>
    <w:rsid w:val="633B4D61"/>
    <w:rsid w:val="68B37E49"/>
    <w:rsid w:val="74474EBF"/>
    <w:rsid w:val="76590ACF"/>
    <w:rsid w:val="78166669"/>
    <w:rsid w:val="7B591F31"/>
    <w:rsid w:val="7FF6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2021-09-03T04:27:00Z</dcterms:created>
  <dc:creator>滴嗒滴～</dc:creator>
  <cp:lastModifiedBy>ЕзzУ М</cp:lastModifiedBy>
  <dcterms:modified xsi:type="dcterms:W3CDTF">2022-02-16T03:33:14Z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