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(新市区)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明德新疆生物科技有限公司体外诊断试剂生产项目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环境影响报告表告知承诺行政许可决定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明德新疆生物科技有限公司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明德新疆生物科技有限公司体外诊断试剂生产项目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1DC108E"/>
    <w:rsid w:val="03AF76F3"/>
    <w:rsid w:val="061A31C0"/>
    <w:rsid w:val="08597FAE"/>
    <w:rsid w:val="091C4A57"/>
    <w:rsid w:val="098205CF"/>
    <w:rsid w:val="0B0F021B"/>
    <w:rsid w:val="0CD2333E"/>
    <w:rsid w:val="0EC950BD"/>
    <w:rsid w:val="10EC0606"/>
    <w:rsid w:val="112D597C"/>
    <w:rsid w:val="11B962EA"/>
    <w:rsid w:val="178637FA"/>
    <w:rsid w:val="2B4C2EA0"/>
    <w:rsid w:val="2E894AEC"/>
    <w:rsid w:val="340851A7"/>
    <w:rsid w:val="38FE69B8"/>
    <w:rsid w:val="4D671749"/>
    <w:rsid w:val="52A76562"/>
    <w:rsid w:val="53351814"/>
    <w:rsid w:val="576A04AE"/>
    <w:rsid w:val="5F5D443A"/>
    <w:rsid w:val="614D28F7"/>
    <w:rsid w:val="64955FC3"/>
    <w:rsid w:val="64F06800"/>
    <w:rsid w:val="672C325E"/>
    <w:rsid w:val="6A2F12D0"/>
    <w:rsid w:val="6C370B95"/>
    <w:rsid w:val="75C35E81"/>
    <w:rsid w:val="778670DA"/>
    <w:rsid w:val="7867629F"/>
    <w:rsid w:val="79ED6A19"/>
    <w:rsid w:val="7B583504"/>
    <w:rsid w:val="7F0F7AE5"/>
    <w:rsid w:val="7F2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777</Words>
  <Characters>788</Characters>
  <Lines>6</Lines>
  <Paragraphs>1</Paragraphs>
  <TotalTime>4</TotalTime>
  <ScaleCrop>false</ScaleCrop>
  <LinksUpToDate>false</LinksUpToDate>
  <CharactersWithSpaces>819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Jinzw</cp:lastModifiedBy>
  <cp:lastPrinted>2021-05-25T08:48:00Z</cp:lastPrinted>
  <dcterms:modified xsi:type="dcterms:W3CDTF">2022-01-14T07:39:55Z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4F43DC1161934A2CAA2D4C38305386B9</vt:lpwstr>
  </property>
  <property fmtid="{D5CDD505-2E9C-101B-9397-08002B2CF9AE}" pid="4" name="KSOSaveFontToCloudKey">
    <vt:lpwstr>232217638_btnclosed</vt:lpwstr>
  </property>
</Properties>
</file>