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40" w:firstLineChars="100"/>
        <w:jc w:val="center"/>
        <w:textAlignment w:val="auto"/>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关于</w:t>
      </w:r>
      <w:r>
        <w:rPr>
          <w:rFonts w:hint="eastAsia" w:ascii="方正小标宋_GBK" w:hAnsi="方正小标宋_GBK" w:eastAsia="方正小标宋_GBK" w:cs="方正小标宋_GBK"/>
          <w:color w:val="000000" w:themeColor="text1"/>
          <w:sz w:val="44"/>
          <w:szCs w:val="44"/>
          <w:lang w:val="en-US" w:eastAsia="zh-CN"/>
          <w14:textFill>
            <w14:solidFill>
              <w14:schemeClr w14:val="tx1"/>
            </w14:solidFill>
          </w14:textFill>
        </w:rPr>
        <w:t>乌鲁木齐汇民医院未将医疗废物按照类别分置于专用包装物或者容器案</w:t>
      </w:r>
    </w:p>
    <w:p>
      <w:pPr>
        <w:jc w:val="center"/>
        <w:rPr>
          <w:rFonts w:hint="default" w:ascii="方正仿宋_GBK" w:hAnsi="方正仿宋_GBK" w:eastAsia="方正仿宋_GBK" w:cs="方正仿宋_GBK"/>
          <w:sz w:val="16"/>
          <w:szCs w:val="16"/>
          <w:lang w:val="en-US" w:eastAsia="zh-CN"/>
        </w:rPr>
      </w:pPr>
      <w:r>
        <w:rPr>
          <w:rFonts w:hint="eastAsia" w:ascii="方正仿宋_GBK" w:hAnsi="方正仿宋_GBK" w:eastAsia="方正仿宋_GBK" w:cs="方正仿宋_GBK"/>
          <w:sz w:val="16"/>
          <w:szCs w:val="16"/>
          <w:lang w:val="en-US" w:eastAsia="zh-CN"/>
        </w:rPr>
        <w:t xml:space="preserve">                                                                                                                                                       2021-04--07</w:t>
      </w:r>
    </w:p>
    <w:tbl>
      <w:tblPr>
        <w:tblStyle w:val="4"/>
        <w:tblW w:w="13830"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0"/>
        <w:gridCol w:w="8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行政处罚决定书文号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乌高（新） 卫传罚【2020】12号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案件名称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乌鲁木齐汇民医院未将医疗废物按照类别分置于专用包装物或者容器案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处罚类别</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处罚事由</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ind w:firstLine="1440" w:firstLineChars="600"/>
              <w:jc w:val="both"/>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未将医疗废物按照类别分置于专用包装物或者容器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处罚依据</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依据</w:t>
            </w:r>
            <w:bookmarkStart w:id="0" w:name="_GoBack"/>
            <w:bookmarkEnd w:id="0"/>
            <w:r>
              <w:rPr>
                <w:rFonts w:hint="eastAsia" w:ascii="方正仿宋_GBK" w:hAnsi="方正仿宋_GBK" w:eastAsia="方正仿宋_GBK" w:cs="方正仿宋_GBK"/>
                <w:kern w:val="2"/>
                <w:sz w:val="24"/>
                <w:szCs w:val="24"/>
                <w:vertAlign w:val="baseline"/>
                <w:lang w:val="en-US" w:eastAsia="zh-CN" w:bidi="ar-SA"/>
              </w:rPr>
              <w:t>《医疗废物管理条例》第四十六条第（二）项、《医疗卫生机构医疗废物管理办法》第四十条第（二）项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行政相对人名称</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乌鲁木齐市汇民医院（有限公司）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行政相对人代码_1(统一社会信用代码)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auto"/>
                <w:kern w:val="2"/>
                <w:sz w:val="24"/>
                <w:szCs w:val="24"/>
                <w:vertAlign w:val="baseline"/>
                <w:lang w:val="en-US" w:eastAsia="zh-CN" w:bidi="ar-SA"/>
              </w:rPr>
              <w:t>91650104328739474U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行政相对人代码_2(组织机构代码)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行政相对人代码_3(工商登记码)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行政相对人代码_4(税务登记号)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行政相对人代码_2(居民身份证号)</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65280119761012＊＊＊＊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法定代表人姓名</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贺智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处罚结果</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警告、罚款三千元整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处罚生效期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2021年01月</w:t>
            </w:r>
            <w:r>
              <w:rPr>
                <w:rFonts w:hint="eastAsia" w:ascii="方正仿宋_GBK" w:hAnsi="方正仿宋_GBK" w:eastAsia="方正仿宋_GBK" w:cs="方正仿宋_GBK"/>
                <w:color w:val="auto"/>
                <w:kern w:val="2"/>
                <w:sz w:val="24"/>
                <w:szCs w:val="24"/>
                <w:vertAlign w:val="baseline"/>
                <w:lang w:val="en-US" w:eastAsia="zh-CN" w:bidi="ar-SA"/>
              </w:rPr>
              <w:t>06</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处罚截止期</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2021年04月</w:t>
            </w:r>
            <w:r>
              <w:rPr>
                <w:rFonts w:hint="eastAsia" w:ascii="方正仿宋_GBK" w:hAnsi="方正仿宋_GBK" w:eastAsia="方正仿宋_GBK" w:cs="方正仿宋_GBK"/>
                <w:color w:val="auto"/>
                <w:kern w:val="2"/>
                <w:sz w:val="24"/>
                <w:szCs w:val="24"/>
                <w:vertAlign w:val="baseline"/>
                <w:lang w:val="en-US" w:eastAsia="zh-CN" w:bidi="ar-SA"/>
              </w:rPr>
              <w:t>07</w:t>
            </w:r>
            <w:r>
              <w:rPr>
                <w:rFonts w:hint="eastAsia" w:ascii="方正仿宋_GBK" w:hAnsi="方正仿宋_GBK" w:eastAsia="方正仿宋_GBK" w:cs="方正仿宋_GBK"/>
                <w:color w:val="000000" w:themeColor="text1"/>
                <w:kern w:val="2"/>
                <w:sz w:val="24"/>
                <w:szCs w:val="24"/>
                <w:vertAlign w:val="baseline"/>
                <w:lang w:val="en-US" w:eastAsia="zh-CN" w:bidi="ar-SA"/>
                <w14:textFill>
                  <w14:solidFill>
                    <w14:schemeClr w14:val="tx1"/>
                  </w14:solidFill>
                </w14:textFill>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处罚机关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高新区（新市区）卫生健康委员会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当前状态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地方编码</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kern w:val="2"/>
                <w:sz w:val="24"/>
                <w:szCs w:val="24"/>
                <w:vertAlign w:val="baseline"/>
                <w:lang w:val="en-US" w:eastAsia="zh-CN" w:bidi="ar-SA"/>
              </w:rPr>
            </w:pPr>
            <w:r>
              <w:rPr>
                <w:rFonts w:hint="eastAsia" w:ascii="方正仿宋_GBK" w:hAnsi="方正仿宋_GBK" w:eastAsia="方正仿宋_GBK" w:cs="方正仿宋_GBK"/>
                <w:kern w:val="2"/>
                <w:sz w:val="24"/>
                <w:szCs w:val="24"/>
                <w:vertAlign w:val="baseline"/>
                <w:lang w:val="en-US" w:eastAsia="zh-CN" w:bidi="ar-SA"/>
              </w:rPr>
              <w:t>650104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数据更新时间戳</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rPr>
        <w:tc>
          <w:tcPr>
            <w:tcW w:w="498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备注</w:t>
            </w:r>
          </w:p>
        </w:tc>
        <w:tc>
          <w:tcPr>
            <w:tcW w:w="8850" w:type="dxa"/>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方正仿宋_GBK" w:hAnsi="方正仿宋_GBK" w:eastAsia="方正仿宋_GBK" w:cs="方正仿宋_GBK"/>
                <w:sz w:val="28"/>
                <w:szCs w:val="28"/>
                <w:vertAlign w:val="baseline"/>
                <w:lang w:val="en-US" w:eastAsia="zh-CN"/>
              </w:rPr>
            </w:pPr>
          </w:p>
        </w:tc>
      </w:tr>
    </w:tbl>
    <w:p/>
    <w:sectPr>
      <w:pgSz w:w="16838" w:h="11906" w:orient="landscape"/>
      <w:pgMar w:top="1973"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63ADB"/>
    <w:rsid w:val="20FA0FD7"/>
    <w:rsid w:val="2F446558"/>
    <w:rsid w:val="339B21BB"/>
    <w:rsid w:val="34CC4DC1"/>
    <w:rsid w:val="36AD03CA"/>
    <w:rsid w:val="380C6E3C"/>
    <w:rsid w:val="58BF794C"/>
    <w:rsid w:val="6EA43AF7"/>
    <w:rsid w:val="7778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eastAsia="宋体"/>
      <w:kern w:val="2"/>
      <w:sz w:val="21"/>
      <w:lang w:bidi="ar-SA"/>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2021-08-13T08:52:00Z</dcterms:created>
  <dc:creator>lenovo</dc:creator>
  <cp:lastModifiedBy>lenovo</cp:lastModifiedBy>
  <dcterms:modified xsi:type="dcterms:W3CDTF">2021-09-29T04:56:14Z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