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40" w:firstLineChars="10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新市区南二路云尚理发店未按照规定对公共场所的空气、顾客用品用具等进行卫生检测、安排未获得有效健康合格证明的从业人员从事直接为顾客服务工作案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2021-08--19</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color w:val="auto"/>
                <w:kern w:val="2"/>
                <w:sz w:val="24"/>
                <w:szCs w:val="24"/>
                <w:vertAlign w:val="baseline"/>
                <w:lang w:val="en-US" w:eastAsia="zh-CN" w:bidi="ar-SA"/>
              </w:rPr>
              <w:t>乌高（新）卫公罚【2021】8号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新市区南二路云尚理发店未按照规定对公共场所的空气、顾客用品用具等进行卫生检测、安排未获得有效健康合格证明的从业人员从事直接为顾客服务工作案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警告、罚款二千六百元整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1.未按照规定对公共场所的空气、顾客用品用具等进行卫生检测</w:t>
            </w:r>
            <w:r>
              <w:rPr>
                <w:rFonts w:hint="eastAsia" w:ascii="Times New Roman" w:hAnsi="Times New Roman" w:eastAsia="方正仿宋_GBK" w:cs="Times New Roman"/>
                <w:kern w:val="2"/>
                <w:sz w:val="24"/>
                <w:szCs w:val="24"/>
                <w:vertAlign w:val="baseline"/>
                <w:lang w:val="en-US" w:eastAsia="zh-CN" w:bidi="ar-SA"/>
              </w:rPr>
              <w:t>；</w:t>
            </w:r>
            <w:r>
              <w:rPr>
                <w:rFonts w:hint="default" w:ascii="Times New Roman" w:hAnsi="Times New Roman" w:eastAsia="方正仿宋_GBK" w:cs="Times New Roman"/>
                <w:kern w:val="2"/>
                <w:sz w:val="24"/>
                <w:szCs w:val="24"/>
                <w:vertAlign w:val="baseline"/>
                <w:lang w:val="en-US" w:eastAsia="zh-CN" w:bidi="ar-SA"/>
              </w:rPr>
              <w:t>2.安排未获得有效健康合格证明的从业人员从事直接为顾客服务工作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依据1、《公共场所卫生管理条例实施细则》第三十六条第一项的规定</w:t>
            </w:r>
            <w:r>
              <w:rPr>
                <w:rFonts w:hint="eastAsia" w:ascii="Times New Roman" w:hAnsi="Times New Roman" w:eastAsia="方正仿宋_GBK" w:cs="Times New Roman"/>
                <w:kern w:val="2"/>
                <w:sz w:val="24"/>
                <w:szCs w:val="24"/>
                <w:vertAlign w:val="baseline"/>
                <w:lang w:val="en-US" w:eastAsia="zh-CN" w:bidi="ar-SA"/>
              </w:rPr>
              <w:t>，</w:t>
            </w:r>
            <w:r>
              <w:rPr>
                <w:rFonts w:hint="default" w:ascii="Times New Roman" w:hAnsi="Times New Roman" w:eastAsia="方正仿宋_GBK" w:cs="Times New Roman"/>
                <w:kern w:val="2"/>
                <w:sz w:val="24"/>
                <w:szCs w:val="24"/>
                <w:vertAlign w:val="baseline"/>
                <w:lang w:val="en-US" w:eastAsia="zh-CN" w:bidi="ar-SA"/>
              </w:rPr>
              <w:t>2、《公共场所卫生管理条例》第十四条第一款第二项，《公共场所卫生管理条例实施细则》第三十八条的规定。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新市区南二路云尚理发店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92650104MA</w:t>
            </w:r>
            <w:r>
              <w:rPr>
                <w:rFonts w:hint="eastAsia" w:ascii="Times New Roman" w:hAnsi="Times New Roman" w:eastAsia="方正仿宋_GBK" w:cs="Times New Roman"/>
                <w:kern w:val="2"/>
                <w:sz w:val="24"/>
                <w:szCs w:val="24"/>
                <w:vertAlign w:val="baseline"/>
                <w:lang w:val="en-US" w:eastAsia="zh-CN" w:bidi="ar-SA"/>
              </w:rPr>
              <w:t>77NNY19D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eastAsia" w:ascii="Times New Roman" w:hAnsi="Times New Roman" w:eastAsia="方正仿宋_GBK" w:cs="Times New Roman"/>
                <w:kern w:val="2"/>
                <w:sz w:val="24"/>
                <w:szCs w:val="24"/>
                <w:vertAlign w:val="baseline"/>
                <w:lang w:val="en-US" w:eastAsia="zh-CN" w:bidi="ar-SA"/>
              </w:rPr>
              <w:t>65220119891103</w:t>
            </w:r>
            <w:r>
              <w:rPr>
                <w:rFonts w:hint="default" w:ascii="Times New Roman" w:hAnsi="Times New Roman" w:eastAsia="方正仿宋_GBK" w:cs="Times New Roman"/>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eastAsia" w:ascii="Times New Roman" w:hAnsi="Times New Roman" w:eastAsia="方正仿宋_GBK" w:cs="Times New Roman"/>
                <w:kern w:val="2"/>
                <w:sz w:val="24"/>
                <w:szCs w:val="24"/>
                <w:vertAlign w:val="baseline"/>
                <w:lang w:val="en-US" w:eastAsia="zh-CN" w:bidi="ar-SA"/>
              </w:rPr>
              <w:t>李遥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警告、罚款二千六百元整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color w:val="000000" w:themeColor="text1"/>
                <w:kern w:val="2"/>
                <w:sz w:val="24"/>
                <w:szCs w:val="24"/>
                <w:vertAlign w:val="baseline"/>
                <w:lang w:val="en-US" w:eastAsia="zh-CN" w:bidi="ar-SA"/>
                <w14:textFill>
                  <w14:solidFill>
                    <w14:schemeClr w14:val="tx1"/>
                  </w14:solidFill>
                </w14:textFill>
              </w:rPr>
              <w:t>2021年08月</w:t>
            </w:r>
            <w:r>
              <w:rPr>
                <w:rFonts w:hint="default" w:ascii="Times New Roman" w:hAnsi="Times New Roman" w:eastAsia="方正仿宋_GBK" w:cs="Times New Roman"/>
                <w:color w:val="auto"/>
                <w:kern w:val="2"/>
                <w:sz w:val="24"/>
                <w:szCs w:val="24"/>
                <w:vertAlign w:val="baseline"/>
                <w:lang w:val="en-US" w:eastAsia="zh-CN" w:bidi="ar-SA"/>
              </w:rPr>
              <w:t>1</w:t>
            </w:r>
            <w:r>
              <w:rPr>
                <w:rFonts w:hint="eastAsia" w:ascii="Times New Roman" w:hAnsi="Times New Roman" w:eastAsia="方正仿宋_GBK" w:cs="Times New Roman"/>
                <w:color w:val="auto"/>
                <w:kern w:val="2"/>
                <w:sz w:val="24"/>
                <w:szCs w:val="24"/>
                <w:vertAlign w:val="baseline"/>
                <w:lang w:val="en-US" w:eastAsia="zh-CN" w:bidi="ar-SA"/>
              </w:rPr>
              <w:t>9</w:t>
            </w:r>
            <w:r>
              <w:rPr>
                <w:rFonts w:hint="default" w:ascii="Times New Roman" w:hAnsi="Times New Roman" w:eastAsia="方正仿宋_GBK" w:cs="Times New Roman"/>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color w:val="000000" w:themeColor="text1"/>
                <w:kern w:val="2"/>
                <w:sz w:val="24"/>
                <w:szCs w:val="24"/>
                <w:vertAlign w:val="baseline"/>
                <w:lang w:val="en-US" w:eastAsia="zh-CN" w:bidi="ar-SA"/>
                <w14:textFill>
                  <w14:solidFill>
                    <w14:schemeClr w14:val="tx1"/>
                  </w14:solidFill>
                </w14:textFill>
              </w:rPr>
              <w:t>2021年08月</w:t>
            </w:r>
            <w:r>
              <w:rPr>
                <w:rFonts w:hint="default" w:ascii="Times New Roman" w:hAnsi="Times New Roman" w:eastAsia="方正仿宋_GBK" w:cs="Times New Roman"/>
                <w:color w:val="auto"/>
                <w:kern w:val="2"/>
                <w:sz w:val="24"/>
                <w:szCs w:val="24"/>
                <w:vertAlign w:val="baseline"/>
                <w:lang w:val="en-US" w:eastAsia="zh-CN" w:bidi="ar-SA"/>
              </w:rPr>
              <w:t>1</w:t>
            </w:r>
            <w:r>
              <w:rPr>
                <w:rFonts w:hint="eastAsia" w:ascii="Times New Roman" w:hAnsi="Times New Roman" w:eastAsia="方正仿宋_GBK" w:cs="Times New Roman"/>
                <w:color w:val="auto"/>
                <w:kern w:val="2"/>
                <w:sz w:val="24"/>
                <w:szCs w:val="24"/>
                <w:vertAlign w:val="baseline"/>
                <w:lang w:val="en-US" w:eastAsia="zh-CN" w:bidi="ar-SA"/>
              </w:rPr>
              <w:t>9</w:t>
            </w:r>
            <w:bookmarkStart w:id="0" w:name="_GoBack"/>
            <w:bookmarkEnd w:id="0"/>
            <w:r>
              <w:rPr>
                <w:rFonts w:hint="default" w:ascii="Times New Roman" w:hAnsi="Times New Roman" w:eastAsia="方正仿宋_GBK" w:cs="Times New Roman"/>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kern w:val="2"/>
                <w:sz w:val="24"/>
                <w:szCs w:val="24"/>
                <w:vertAlign w:val="baseline"/>
                <w:lang w:val="en-US" w:eastAsia="zh-CN" w:bidi="ar-SA"/>
              </w:rPr>
            </w:pPr>
            <w:r>
              <w:rPr>
                <w:rFonts w:hint="default" w:ascii="Times New Roman" w:hAnsi="Times New Roman" w:eastAsia="方正仿宋_GBK" w:cs="Times New Roman"/>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28"/>
                <w:szCs w:val="28"/>
                <w:vertAlign w:val="baseline"/>
                <w:lang w:val="en-US" w:eastAsia="zh-CN"/>
              </w:rPr>
            </w:pPr>
          </w:p>
        </w:tc>
      </w:tr>
    </w:tbl>
    <w:p/>
    <w:sectPr>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5426"/>
    <w:rsid w:val="02163ADB"/>
    <w:rsid w:val="10DB3BC9"/>
    <w:rsid w:val="20FA0FD7"/>
    <w:rsid w:val="2F446558"/>
    <w:rsid w:val="339B21BB"/>
    <w:rsid w:val="34CC4DC1"/>
    <w:rsid w:val="36AD03CA"/>
    <w:rsid w:val="380C6E3C"/>
    <w:rsid w:val="4F3C790B"/>
    <w:rsid w:val="58BF794C"/>
    <w:rsid w:val="6BA426AC"/>
    <w:rsid w:val="6EA43AF7"/>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2021-09-29T10:00:11Z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