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关于河南东路贺金凤诊所使用未取得处方权的人员开具处方案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乌高（新）卫医罚[2021]4号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新市区河南东路贺金凤诊所使用未取得处方权的人员开具处方案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新市区河南东路贺金凤诊所使用未取得处方权的人员开具处方案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依据《处方管理办法》第五十四条第一项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新市区河南东路贺金凤诊所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92650104MA7AAYXY4T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65260119781217＊＊＊＊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贺金凤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2021年2月</w:t>
            </w:r>
            <w:r>
              <w:rPr>
                <w:rFonts w:hint="eastAsia" w:ascii="方正仿宋_GBK" w:hAnsi="方正仿宋_GBK" w:eastAsia="方正仿宋_GBK" w:cs="方正仿宋_GBK"/>
                <w:color w:val="auto"/>
                <w:kern w:val="2"/>
                <w:sz w:val="28"/>
                <w:szCs w:val="28"/>
                <w:vertAlign w:val="baseline"/>
                <w:lang w:val="en-US" w:eastAsia="zh-CN" w:bidi="ar-SA"/>
              </w:rPr>
              <w:t>4</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bl>
    <w:p>
      <w:pPr>
        <w:ind w:firstLine="1760" w:firstLineChars="400"/>
        <w:jc w:val="both"/>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关于许华伟未取得医疗机构执业许可证擅自执业案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kern w:val="2"/>
                <w:sz w:val="28"/>
                <w:szCs w:val="28"/>
                <w:vertAlign w:val="baseline"/>
                <w:lang w:val="en-US" w:eastAsia="zh-CN" w:bidi="ar-SA"/>
              </w:rPr>
              <w:t>乌高（新）卫医罚[2021]6号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许华伟未取得医疗机构执业许可证擅自执业案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560" w:firstLineChars="20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罚款六万元整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许华伟未取得医疗机构执业许可证擅自执业案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依据《中华人民共和国基本医疗卫生与健康促进法》第九十九条第一款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高新区（新市区）河北东路脊柱梳理馆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9265100MA785G5GOW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65010219721219＊＊＊＊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许华伟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罚款六万元整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auto"/>
                <w:kern w:val="2"/>
                <w:sz w:val="28"/>
                <w:szCs w:val="28"/>
                <w:vertAlign w:val="baseline"/>
                <w:lang w:val="en-US" w:eastAsia="zh-CN" w:bidi="ar-SA"/>
              </w:rPr>
              <w:t>19</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3960" w:firstLineChars="900"/>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关于申雪莲非医师行医案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乌高（新）卫医罚[2021]5号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申雪莲非医师行医案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罚款三万元整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申雪莲非医师行医案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依据《中华人民共和国执业医师法》第三十九条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41282419621008＊＊＊＊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申雪莲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auto"/>
                <w:kern w:val="2"/>
                <w:sz w:val="28"/>
                <w:szCs w:val="28"/>
                <w:vertAlign w:val="baseline"/>
                <w:lang w:val="en-US" w:eastAsia="zh-CN" w:bidi="ar-SA"/>
              </w:rPr>
              <w:t>24</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rPr>
          <w:rFonts w:hint="default"/>
          <w:sz w:val="20"/>
          <w:szCs w:val="22"/>
          <w:lang w:val="en-US" w:eastAsia="zh-CN"/>
        </w:rPr>
      </w:pPr>
    </w:p>
    <w:p>
      <w:pPr>
        <w:ind w:firstLine="440" w:firstLineChars="1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关于天津北路社区卫生服务站使用未取得处方权的人员开具处方案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乌高（新）卫医罚[2021]7号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乌鲁木齐高新区（新市区）二工片区天津北路社区卫生服务站使用未取得处方权的人员开具处方案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乌鲁木齐高新区（新市区）二工片区天津北路社区卫生服务站使用未取得处方权的人员开具处方案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依据《处方管理办法》第五十四条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乌鲁木齐高新区（新市区）长春中路街道天津北路社区卫生服务站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526501043105618823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37292519750901＊＊＊＊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王津荔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w:t>
            </w:r>
            <w:r>
              <w:rPr>
                <w:rFonts w:hint="eastAsia" w:ascii="方正仿宋_GBK" w:hAnsi="方正仿宋_GBK" w:eastAsia="方正仿宋_GBK" w:cs="方正仿宋_GBK"/>
                <w:color w:val="auto"/>
                <w:kern w:val="2"/>
                <w:sz w:val="28"/>
                <w:szCs w:val="28"/>
                <w:vertAlign w:val="baseline"/>
                <w:lang w:val="en-US" w:eastAsia="zh-CN" w:bidi="ar-SA"/>
              </w:rPr>
              <w:t>8</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pStyle w:val="2"/>
        <w:spacing w:before="150" w:beforeLines="0" w:after="50" w:afterLines="0" w:line="300" w:lineRule="exact"/>
        <w:rPr>
          <w:rFonts w:hint="eastAsia" w:ascii="方正小标宋_GBK" w:hAnsi="方正小标宋_GBK" w:eastAsia="方正小标宋_GBK" w:cs="方正小标宋_GBK"/>
          <w:sz w:val="44"/>
          <w:szCs w:val="44"/>
          <w:lang w:val="en-US" w:eastAsia="zh-CN"/>
        </w:rPr>
      </w:pPr>
    </w:p>
    <w:p>
      <w:pPr>
        <w:pStyle w:val="2"/>
        <w:spacing w:before="150" w:beforeLines="0" w:after="50" w:afterLines="0" w:line="300" w:lineRule="exact"/>
        <w:rPr>
          <w:rFonts w:hint="eastAsia" w:eastAsia="仿宋_GB2312"/>
          <w:sz w:val="24"/>
          <w:szCs w:val="24"/>
          <w:lang w:val="en-US" w:eastAsia="zh-CN"/>
        </w:rPr>
      </w:pPr>
      <w:r>
        <w:rPr>
          <w:rFonts w:hint="eastAsia" w:ascii="方正小标宋_GBK" w:hAnsi="方正小标宋_GBK" w:eastAsia="方正小标宋_GBK" w:cs="方正小标宋_GBK"/>
          <w:sz w:val="44"/>
          <w:szCs w:val="44"/>
          <w:lang w:val="en-US" w:eastAsia="zh-CN"/>
        </w:rPr>
        <w:t>关于新市区迎宾路李虎中西医诊所诊疗活动超出登记的诊疗科目范围案</w:t>
      </w:r>
    </w:p>
    <w:p>
      <w:pPr>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乌高（新）卫医罚[2021]10号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新市区迎宾路李虎中西医诊所诊疗活动超出登记的诊疗科目范围案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新市区迎宾路李虎中西医诊所诊疗活动超出登记的诊疗科目范围案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依据《医疗机构管理条例》第四十七条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92650104MA78YG3EXL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65012119850316＊＊＊＊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auto"/>
                <w:kern w:val="2"/>
                <w:sz w:val="28"/>
                <w:szCs w:val="28"/>
                <w:vertAlign w:val="baseline"/>
                <w:lang w:val="en-US" w:eastAsia="zh-CN" w:bidi="ar-SA"/>
              </w:rPr>
              <w:t>21</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jc w:val="center"/>
        <w:rPr>
          <w:rFonts w:hint="default"/>
          <w:sz w:val="20"/>
          <w:szCs w:val="22"/>
          <w:lang w:val="en-US" w:eastAsia="zh-CN"/>
        </w:rPr>
      </w:pPr>
    </w:p>
    <w:p>
      <w:pPr>
        <w:rPr>
          <w:rFonts w:hint="default"/>
          <w:sz w:val="20"/>
          <w:szCs w:val="22"/>
          <w:lang w:val="en-US" w:eastAsia="zh-CN"/>
        </w:rPr>
      </w:pPr>
    </w:p>
    <w:p>
      <w:pPr>
        <w:rPr>
          <w:rFonts w:hint="default"/>
          <w:sz w:val="20"/>
          <w:szCs w:val="2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0693"/>
    <w:rsid w:val="00FE6184"/>
    <w:rsid w:val="037563ED"/>
    <w:rsid w:val="03871F2C"/>
    <w:rsid w:val="0397607D"/>
    <w:rsid w:val="045C7F8D"/>
    <w:rsid w:val="04793009"/>
    <w:rsid w:val="0793158A"/>
    <w:rsid w:val="07B0168B"/>
    <w:rsid w:val="0CED7848"/>
    <w:rsid w:val="0DC83F7D"/>
    <w:rsid w:val="0E460B68"/>
    <w:rsid w:val="0F777EFB"/>
    <w:rsid w:val="0F845B80"/>
    <w:rsid w:val="10D270F7"/>
    <w:rsid w:val="113D5305"/>
    <w:rsid w:val="11F67738"/>
    <w:rsid w:val="14FF5C79"/>
    <w:rsid w:val="16260FE0"/>
    <w:rsid w:val="171F7209"/>
    <w:rsid w:val="195F72F2"/>
    <w:rsid w:val="196B38AE"/>
    <w:rsid w:val="1BFA6A99"/>
    <w:rsid w:val="1C5E7F0D"/>
    <w:rsid w:val="1C915895"/>
    <w:rsid w:val="1D2B3317"/>
    <w:rsid w:val="1E680E92"/>
    <w:rsid w:val="20614022"/>
    <w:rsid w:val="209E35C6"/>
    <w:rsid w:val="21E8479E"/>
    <w:rsid w:val="22A07A88"/>
    <w:rsid w:val="24FA629B"/>
    <w:rsid w:val="25BC161B"/>
    <w:rsid w:val="26CD316A"/>
    <w:rsid w:val="26F93F85"/>
    <w:rsid w:val="27451CE5"/>
    <w:rsid w:val="28255029"/>
    <w:rsid w:val="29490F25"/>
    <w:rsid w:val="2CD856A8"/>
    <w:rsid w:val="303F780E"/>
    <w:rsid w:val="30753BA3"/>
    <w:rsid w:val="31800927"/>
    <w:rsid w:val="319D1545"/>
    <w:rsid w:val="31CD0BE0"/>
    <w:rsid w:val="34B3476B"/>
    <w:rsid w:val="34F921E9"/>
    <w:rsid w:val="39E14D33"/>
    <w:rsid w:val="3BFE1CEB"/>
    <w:rsid w:val="3DFF3545"/>
    <w:rsid w:val="3F010AE8"/>
    <w:rsid w:val="40D4111C"/>
    <w:rsid w:val="4172642B"/>
    <w:rsid w:val="46B9372B"/>
    <w:rsid w:val="47060D53"/>
    <w:rsid w:val="47B36BB0"/>
    <w:rsid w:val="47E80638"/>
    <w:rsid w:val="494C022D"/>
    <w:rsid w:val="4ADC3BE9"/>
    <w:rsid w:val="4C91552F"/>
    <w:rsid w:val="4E415A77"/>
    <w:rsid w:val="4F322981"/>
    <w:rsid w:val="4FE40517"/>
    <w:rsid w:val="514E4E92"/>
    <w:rsid w:val="53B529D0"/>
    <w:rsid w:val="54845186"/>
    <w:rsid w:val="5659061D"/>
    <w:rsid w:val="568C1093"/>
    <w:rsid w:val="56975FAA"/>
    <w:rsid w:val="57923301"/>
    <w:rsid w:val="59B838F3"/>
    <w:rsid w:val="59F662AD"/>
    <w:rsid w:val="5A9C3CE4"/>
    <w:rsid w:val="5B3E2794"/>
    <w:rsid w:val="5D8C3301"/>
    <w:rsid w:val="5E4A340C"/>
    <w:rsid w:val="5E87244C"/>
    <w:rsid w:val="5ECF1B1A"/>
    <w:rsid w:val="61680DB7"/>
    <w:rsid w:val="62801BA5"/>
    <w:rsid w:val="64266CEC"/>
    <w:rsid w:val="65074ABA"/>
    <w:rsid w:val="66F66902"/>
    <w:rsid w:val="68717124"/>
    <w:rsid w:val="6908764E"/>
    <w:rsid w:val="6A7A4C7C"/>
    <w:rsid w:val="6B0D453A"/>
    <w:rsid w:val="6B6B3AE5"/>
    <w:rsid w:val="6BFF68F8"/>
    <w:rsid w:val="6C3139EB"/>
    <w:rsid w:val="6C733E4A"/>
    <w:rsid w:val="6CF65DB8"/>
    <w:rsid w:val="78323EF9"/>
    <w:rsid w:val="79301444"/>
    <w:rsid w:val="7B032BA7"/>
    <w:rsid w:val="7D4D6C6C"/>
    <w:rsid w:val="7EF274E3"/>
    <w:rsid w:val="7EF8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2021-04-26T08:55:00Z</dcterms:created>
  <dc:creator>Administrator</dc:creator>
  <cp:lastModifiedBy>Administrator</cp:lastModifiedBy>
  <cp:lastPrinted>2021-06-09T03:29:00Z</cp:lastPrinted>
  <dcterms:modified xsi:type="dcterms:W3CDTF">2021-07-16T09:54:33Z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