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ED1" w:rsidRDefault="00E13ED1" w:rsidP="00E13ED1">
      <w:pPr>
        <w:spacing w:line="480" w:lineRule="exact"/>
        <w:jc w:val="center"/>
        <w:rPr>
          <w:rFonts w:ascii="Times New Roman" w:hAnsi="Times New Roman" w:hint="eastAsia"/>
          <w:sz w:val="44"/>
          <w:szCs w:val="44"/>
        </w:rPr>
      </w:pPr>
    </w:p>
    <w:p w:rsidR="00E13ED1" w:rsidRDefault="00E13ED1" w:rsidP="00E13ED1">
      <w:pPr>
        <w:spacing w:line="480" w:lineRule="exact"/>
        <w:jc w:val="center"/>
        <w:rPr>
          <w:rFonts w:ascii="Times New Roman" w:hAnsi="Times New Roman"/>
          <w:sz w:val="44"/>
          <w:szCs w:val="44"/>
        </w:rPr>
      </w:pPr>
      <w:r w:rsidRPr="004B74B9">
        <w:rPr>
          <w:rFonts w:ascii="Times New Roman" w:hAnsi="Times New Roman" w:hint="eastAsia"/>
          <w:sz w:val="44"/>
          <w:szCs w:val="44"/>
        </w:rPr>
        <w:t>《乌鲁木齐市人民政府关于向相关区（县）和国家级开发区赋予一批行政职权事项的决定》</w:t>
      </w:r>
    </w:p>
    <w:p w:rsidR="00BD0433" w:rsidRDefault="00E13ED1" w:rsidP="00BD0433">
      <w:pPr>
        <w:spacing w:line="540" w:lineRule="exact"/>
        <w:jc w:val="center"/>
        <w:rPr>
          <w:rFonts w:ascii="方正仿宋_GBK" w:eastAsia="方正仿宋_GBK" w:hint="eastAsia"/>
          <w:color w:val="0D0D0D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方正仿宋_GBK" w:eastAsia="方正仿宋_GBK" w:hint="eastAsia"/>
          <w:color w:val="0D0D0D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/>
          <w:color w:val="0D0D0D"/>
          <w:sz w:val="32"/>
          <w:szCs w:val="32"/>
          <w:shd w:val="clear" w:color="auto" w:fill="FFFFFF"/>
        </w:rPr>
        <w:t>2025</w:t>
      </w:r>
      <w:r>
        <w:rPr>
          <w:rFonts w:ascii="方正仿宋_GBK" w:eastAsia="方正仿宋_GBK" w:hint="eastAsia"/>
          <w:color w:val="0D0D0D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/>
          <w:color w:val="0D0D0D"/>
          <w:sz w:val="32"/>
          <w:szCs w:val="32"/>
          <w:shd w:val="clear" w:color="auto" w:fill="FFFFFF"/>
        </w:rPr>
        <w:t>11</w:t>
      </w:r>
      <w:r>
        <w:rPr>
          <w:rFonts w:ascii="方正仿宋_GBK" w:eastAsia="方正仿宋_GBK" w:hint="eastAsia"/>
          <w:color w:val="0D0D0D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/>
          <w:color w:val="0D0D0D"/>
          <w:sz w:val="32"/>
          <w:szCs w:val="32"/>
          <w:shd w:val="clear" w:color="auto" w:fill="FFFFFF"/>
        </w:rPr>
        <w:t>27</w:t>
      </w:r>
      <w:r>
        <w:rPr>
          <w:rFonts w:ascii="方正仿宋_GBK" w:eastAsia="方正仿宋_GBK" w:hint="eastAsia"/>
          <w:color w:val="0D0D0D"/>
          <w:sz w:val="32"/>
          <w:szCs w:val="32"/>
          <w:shd w:val="clear" w:color="auto" w:fill="FFFFFF"/>
        </w:rPr>
        <w:t>日乌鲁木齐市人民政府令第</w:t>
      </w:r>
      <w:r>
        <w:rPr>
          <w:rFonts w:ascii="Times New Roman" w:hAnsi="Times New Roman"/>
          <w:color w:val="0D0D0D"/>
          <w:sz w:val="32"/>
          <w:szCs w:val="32"/>
          <w:shd w:val="clear" w:color="auto" w:fill="FFFFFF"/>
        </w:rPr>
        <w:t>158</w:t>
      </w:r>
      <w:r>
        <w:rPr>
          <w:rFonts w:ascii="方正仿宋_GBK" w:eastAsia="方正仿宋_GBK" w:hint="eastAsia"/>
          <w:color w:val="0D0D0D"/>
          <w:sz w:val="32"/>
          <w:szCs w:val="32"/>
          <w:shd w:val="clear" w:color="auto" w:fill="FFFFFF"/>
        </w:rPr>
        <w:t>号公布</w:t>
      </w:r>
    </w:p>
    <w:p w:rsidR="002B6B0C" w:rsidRDefault="00E13ED1" w:rsidP="00BD0433">
      <w:pPr>
        <w:spacing w:line="540" w:lineRule="exact"/>
        <w:jc w:val="center"/>
        <w:rPr>
          <w:rFonts w:ascii="方正仿宋_GBK" w:eastAsia="方正仿宋_GBK" w:hint="eastAsia"/>
          <w:color w:val="0D0D0D"/>
          <w:sz w:val="32"/>
          <w:szCs w:val="32"/>
          <w:shd w:val="clear" w:color="auto" w:fill="FFFFFF"/>
        </w:rPr>
      </w:pPr>
      <w:r>
        <w:rPr>
          <w:rFonts w:ascii="方正仿宋_GBK" w:eastAsia="方正仿宋_GBK" w:hint="eastAsia"/>
          <w:color w:val="0D0D0D"/>
          <w:sz w:val="32"/>
          <w:szCs w:val="32"/>
          <w:shd w:val="clear" w:color="auto" w:fill="FFFFFF"/>
        </w:rPr>
        <w:t>自</w:t>
      </w:r>
      <w:r>
        <w:rPr>
          <w:rFonts w:ascii="Times New Roman" w:hAnsi="Times New Roman"/>
          <w:color w:val="0D0D0D"/>
          <w:sz w:val="32"/>
          <w:szCs w:val="32"/>
          <w:shd w:val="clear" w:color="auto" w:fill="FFFFFF"/>
        </w:rPr>
        <w:t>2025</w:t>
      </w:r>
      <w:r>
        <w:rPr>
          <w:rFonts w:ascii="方正仿宋_GBK" w:eastAsia="方正仿宋_GBK" w:hint="eastAsia"/>
          <w:color w:val="0D0D0D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/>
          <w:color w:val="0D0D0D"/>
          <w:sz w:val="32"/>
          <w:szCs w:val="32"/>
          <w:shd w:val="clear" w:color="auto" w:fill="FFFFFF"/>
        </w:rPr>
        <w:t>12</w:t>
      </w:r>
      <w:r>
        <w:rPr>
          <w:rFonts w:ascii="方正仿宋_GBK" w:eastAsia="方正仿宋_GBK" w:hint="eastAsia"/>
          <w:color w:val="0D0D0D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/>
          <w:color w:val="0D0D0D"/>
          <w:sz w:val="32"/>
          <w:szCs w:val="32"/>
          <w:shd w:val="clear" w:color="auto" w:fill="FFFFFF"/>
        </w:rPr>
        <w:t>31</w:t>
      </w:r>
      <w:r>
        <w:rPr>
          <w:rFonts w:ascii="方正仿宋_GBK" w:eastAsia="方正仿宋_GBK" w:hint="eastAsia"/>
          <w:color w:val="0D0D0D"/>
          <w:sz w:val="32"/>
          <w:szCs w:val="32"/>
          <w:shd w:val="clear" w:color="auto" w:fill="FFFFFF"/>
        </w:rPr>
        <w:t>日起施行</w:t>
      </w:r>
      <w:r w:rsidR="00BD0433">
        <w:rPr>
          <w:rFonts w:ascii="方正仿宋_GBK" w:eastAsia="方正仿宋_GBK" w:hint="eastAsia"/>
          <w:color w:val="0D0D0D"/>
          <w:sz w:val="32"/>
          <w:szCs w:val="32"/>
          <w:shd w:val="clear" w:color="auto" w:fill="FFFFFF"/>
        </w:rPr>
        <w:t>）</w:t>
      </w:r>
    </w:p>
    <w:p w:rsidR="00E13ED1" w:rsidRPr="00E13ED1" w:rsidRDefault="00E13ED1" w:rsidP="00E13ED1">
      <w:pPr>
        <w:pStyle w:val="2"/>
      </w:pPr>
    </w:p>
    <w:p w:rsidR="00E13ED1" w:rsidRPr="004B74B9" w:rsidRDefault="00E13ED1" w:rsidP="00E13ED1">
      <w:pPr>
        <w:spacing w:line="480" w:lineRule="exact"/>
        <w:ind w:firstLineChars="200" w:firstLine="640"/>
        <w:rPr>
          <w:rFonts w:ascii="Times New Roman" w:eastAsia="方正仿宋_GBK" w:hAnsi="Times New Roman"/>
          <w:sz w:val="32"/>
        </w:rPr>
      </w:pPr>
      <w:r w:rsidRPr="00F01716">
        <w:rPr>
          <w:rFonts w:ascii="Times New Roman" w:eastAsia="方正仿宋_GBK" w:hAnsi="Times New Roman" w:hint="eastAsia"/>
          <w:sz w:val="32"/>
        </w:rPr>
        <w:t>为</w:t>
      </w:r>
      <w:r w:rsidRPr="004B74B9">
        <w:rPr>
          <w:rFonts w:ascii="Times New Roman" w:eastAsia="方正仿宋_GBK" w:hAnsi="Times New Roman" w:hint="eastAsia"/>
          <w:sz w:val="32"/>
        </w:rPr>
        <w:t>进一步推进向区（县）放权赋能改革，提高行政效能，激发区域高质量发展新动能新活力，赋予相关区（县）和国家级开发区更多自主权，依据《中华人民共和国行政许可法》等法律、法规，结合工作实际，市人民政府决定向相关区（县）和国家级开发区赋予一批行政职权事项。</w:t>
      </w:r>
    </w:p>
    <w:p w:rsidR="00E13ED1" w:rsidRPr="004B74B9" w:rsidRDefault="00E13ED1" w:rsidP="00E13ED1">
      <w:pPr>
        <w:spacing w:line="480" w:lineRule="exact"/>
        <w:ind w:firstLineChars="200" w:firstLine="640"/>
        <w:rPr>
          <w:rFonts w:ascii="Times New Roman" w:eastAsia="方正仿宋_GBK" w:hAnsi="Times New Roman"/>
          <w:sz w:val="32"/>
        </w:rPr>
      </w:pPr>
      <w:r w:rsidRPr="004B74B9">
        <w:rPr>
          <w:rFonts w:ascii="Times New Roman" w:eastAsia="方正仿宋_GBK" w:hAnsi="Times New Roman" w:hint="eastAsia"/>
          <w:sz w:val="32"/>
        </w:rPr>
        <w:t>市人民政府对委托实施的事项与相关区（县）和国家级开发区依法签订委托协议，明确委托的具体内容、执行方式、双方权利义务、责任划分、监管措施、委托期限。市自然资源局要加强对相关区（县）和国家级开发区的工作指导和业务培训，强化责任落实，明确赋权程序，及时协调解决赋权过程中存在的问题，确保相关行政职权放得下、接得住、管得好、用得活；适时开展赋权事项运行效果评估，及时向市人民政府提出调整完善相关行政职权事项的建议；要与相关区（县）和国家级开发区加强协调配合，按期完成相关行政职权事项的交接工作，确保相关业务无缝衔接、平稳过渡。相关区（县）和国家级开发区要严格依法规范办事行为，优化服务流程，提高办事效率，切实担负起推动经济社会发展、管理社会事务、服务人民群众的重要职责。</w:t>
      </w:r>
    </w:p>
    <w:p w:rsidR="00E13ED1" w:rsidRDefault="00E13ED1" w:rsidP="00E13ED1">
      <w:pPr>
        <w:spacing w:line="480" w:lineRule="exact"/>
        <w:ind w:leftChars="304" w:left="1598" w:hangingChars="300" w:hanging="960"/>
        <w:rPr>
          <w:rFonts w:ascii="Times New Roman" w:eastAsia="方正仿宋_GBK" w:hAnsi="Times New Roman"/>
          <w:sz w:val="32"/>
        </w:rPr>
        <w:sectPr w:rsidR="00E13ED1">
          <w:headerReference w:type="default" r:id="rId8"/>
          <w:footerReference w:type="default" r:id="rId9"/>
          <w:pgSz w:w="11906" w:h="16838"/>
          <w:pgMar w:top="1962" w:right="1474" w:bottom="1848" w:left="1587" w:header="851" w:footer="992" w:gutter="0"/>
          <w:pgNumType w:fmt="numberInDash" w:start="1"/>
          <w:cols w:space="0"/>
          <w:docGrid w:type="lines" w:linePitch="312"/>
        </w:sectPr>
      </w:pPr>
      <w:r w:rsidRPr="004B74B9">
        <w:rPr>
          <w:rFonts w:ascii="Times New Roman" w:eastAsia="方正仿宋_GBK" w:hAnsi="Times New Roman" w:hint="eastAsia"/>
          <w:sz w:val="32"/>
        </w:rPr>
        <w:t>附件：乌鲁木齐市人民政府决定赋予相关区（县）和国家级开发区行政职权事项目录（</w:t>
      </w:r>
      <w:r w:rsidRPr="004B74B9">
        <w:rPr>
          <w:rFonts w:ascii="Times New Roman" w:eastAsia="方正仿宋_GBK" w:hAnsi="Times New Roman" w:hint="eastAsia"/>
          <w:sz w:val="32"/>
        </w:rPr>
        <w:t>4</w:t>
      </w:r>
      <w:r w:rsidRPr="004B74B9">
        <w:rPr>
          <w:rFonts w:ascii="Times New Roman" w:eastAsia="方正仿宋_GBK" w:hAnsi="Times New Roman" w:hint="eastAsia"/>
          <w:sz w:val="32"/>
        </w:rPr>
        <w:t>项）</w:t>
      </w:r>
    </w:p>
    <w:p w:rsidR="00E13ED1" w:rsidRDefault="00E13ED1" w:rsidP="00E13ED1">
      <w:pPr>
        <w:autoSpaceDE w:val="0"/>
        <w:spacing w:line="500" w:lineRule="exact"/>
        <w:ind w:firstLineChars="50" w:firstLine="160"/>
        <w:rPr>
          <w:rFonts w:ascii="方正黑体_GBK" w:eastAsia="方正黑体_GBK"/>
          <w:color w:val="000000"/>
          <w:kern w:val="0"/>
          <w:sz w:val="32"/>
          <w:szCs w:val="32"/>
        </w:rPr>
      </w:pPr>
      <w:r>
        <w:rPr>
          <w:rFonts w:ascii="方正黑体_GBK" w:eastAsia="方正黑体_GBK" w:hint="eastAsia"/>
          <w:color w:val="000000"/>
          <w:kern w:val="0"/>
          <w:sz w:val="32"/>
          <w:szCs w:val="32"/>
        </w:rPr>
        <w:lastRenderedPageBreak/>
        <w:t>附件</w:t>
      </w:r>
    </w:p>
    <w:p w:rsidR="00E13ED1" w:rsidRDefault="00E13ED1" w:rsidP="00E13ED1">
      <w:pPr>
        <w:autoSpaceDE w:val="0"/>
        <w:spacing w:line="500" w:lineRule="exact"/>
        <w:jc w:val="center"/>
        <w:rPr>
          <w:rFonts w:ascii="方正小标宋_GBK" w:eastAsia="方正小标宋_GBK"/>
          <w:color w:val="000000"/>
          <w:kern w:val="0"/>
          <w:sz w:val="44"/>
          <w:szCs w:val="44"/>
        </w:rPr>
      </w:pP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乌鲁木齐市人民政府决定赋予相关区（县）和国家级</w:t>
      </w:r>
    </w:p>
    <w:p w:rsidR="00E13ED1" w:rsidRDefault="00E13ED1" w:rsidP="00E13ED1">
      <w:pPr>
        <w:jc w:val="center"/>
        <w:rPr>
          <w:szCs w:val="21"/>
        </w:rPr>
      </w:pP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开发区行政职权事项目录（</w:t>
      </w:r>
      <w:r>
        <w:rPr>
          <w:rFonts w:ascii="Times New Roman" w:eastAsia="方正小标宋_GBK" w:hAnsi="Times New Roman"/>
          <w:color w:val="000000"/>
          <w:kern w:val="0"/>
          <w:sz w:val="44"/>
          <w:szCs w:val="44"/>
        </w:rPr>
        <w:t>4</w:t>
      </w: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项）</w:t>
      </w:r>
    </w:p>
    <w:tbl>
      <w:tblPr>
        <w:tblW w:w="12716" w:type="dxa"/>
        <w:jc w:val="center"/>
        <w:tblLayout w:type="fixed"/>
        <w:tblLook w:val="04A0" w:firstRow="1" w:lastRow="0" w:firstColumn="1" w:lastColumn="0" w:noHBand="0" w:noVBand="1"/>
      </w:tblPr>
      <w:tblGrid>
        <w:gridCol w:w="1203"/>
        <w:gridCol w:w="2493"/>
        <w:gridCol w:w="2025"/>
        <w:gridCol w:w="1574"/>
        <w:gridCol w:w="1543"/>
        <w:gridCol w:w="3878"/>
      </w:tblGrid>
      <w:tr w:rsidR="00E13ED1" w:rsidTr="00934DE4">
        <w:trPr>
          <w:trHeight w:val="657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ED1" w:rsidRDefault="00E13ED1" w:rsidP="00934DE4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方正黑体_GBK" w:eastAsia="方正黑体_GBK"/>
                <w:color w:val="000000"/>
                <w:sz w:val="30"/>
                <w:szCs w:val="30"/>
              </w:rPr>
            </w:pPr>
            <w:r>
              <w:rPr>
                <w:rFonts w:ascii="方正黑体_GBK" w:eastAsia="方正黑体_GBK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ED1" w:rsidRDefault="00E13ED1" w:rsidP="00934DE4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方正黑体_GBK" w:eastAsia="方正黑体_GBK"/>
                <w:color w:val="000000"/>
                <w:sz w:val="30"/>
                <w:szCs w:val="30"/>
              </w:rPr>
            </w:pPr>
            <w:r>
              <w:rPr>
                <w:rFonts w:ascii="方正黑体_GBK" w:eastAsia="方正黑体_GBK" w:hint="eastAsia"/>
                <w:color w:val="000000"/>
                <w:kern w:val="0"/>
                <w:sz w:val="30"/>
                <w:szCs w:val="30"/>
              </w:rPr>
              <w:t>赋权事项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ED1" w:rsidRDefault="00E13ED1" w:rsidP="00934DE4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方正黑体_GBK" w:eastAsia="方正黑体_GBK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int="eastAsia"/>
                <w:color w:val="000000"/>
                <w:kern w:val="0"/>
                <w:sz w:val="30"/>
                <w:szCs w:val="30"/>
              </w:rPr>
              <w:t>主管部门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ED1" w:rsidRDefault="00E13ED1" w:rsidP="00934DE4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方正黑体_GBK" w:eastAsia="方正黑体_GBK"/>
                <w:color w:val="000000"/>
                <w:sz w:val="30"/>
                <w:szCs w:val="30"/>
                <w:highlight w:val="yellow"/>
              </w:rPr>
            </w:pPr>
            <w:r>
              <w:rPr>
                <w:rFonts w:ascii="方正黑体_GBK" w:eastAsia="方正黑体_GBK" w:hint="eastAsia"/>
                <w:color w:val="000000"/>
                <w:kern w:val="0"/>
                <w:sz w:val="30"/>
                <w:szCs w:val="30"/>
              </w:rPr>
              <w:t>权力类型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ED1" w:rsidRDefault="00E13ED1" w:rsidP="00934DE4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方正黑体_GBK" w:eastAsia="方正黑体_GBK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int="eastAsia"/>
                <w:color w:val="000000"/>
                <w:kern w:val="0"/>
                <w:sz w:val="30"/>
                <w:szCs w:val="30"/>
              </w:rPr>
              <w:t>赋权方式</w:t>
            </w:r>
          </w:p>
        </w:tc>
        <w:tc>
          <w:tcPr>
            <w:tcW w:w="3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ED1" w:rsidRDefault="00E13ED1" w:rsidP="00934DE4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方正黑体_GBK" w:eastAsia="方正黑体_GBK"/>
                <w:color w:val="000000"/>
                <w:sz w:val="30"/>
                <w:szCs w:val="30"/>
              </w:rPr>
            </w:pPr>
            <w:r>
              <w:rPr>
                <w:rFonts w:ascii="方正黑体_GBK" w:eastAsia="方正黑体_GBK" w:hint="eastAsia"/>
                <w:color w:val="000000"/>
                <w:kern w:val="0"/>
                <w:sz w:val="30"/>
                <w:szCs w:val="30"/>
              </w:rPr>
              <w:t>承接主体</w:t>
            </w:r>
          </w:p>
        </w:tc>
      </w:tr>
      <w:tr w:rsidR="00E13ED1" w:rsidTr="00BD0433">
        <w:trPr>
          <w:trHeight w:val="1077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ED1" w:rsidRDefault="00E13ED1" w:rsidP="00934DE4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ED1" w:rsidRDefault="00E13ED1" w:rsidP="00934DE4">
            <w:pPr>
              <w:overflowPunct w:val="0"/>
              <w:autoSpaceDE w:val="0"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乡（镇）国土空间规划审批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ED1" w:rsidRDefault="00E13ED1" w:rsidP="00934DE4">
            <w:pPr>
              <w:overflowPunct w:val="0"/>
              <w:autoSpaceDE w:val="0"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市自然资源局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ED1" w:rsidRDefault="00E13ED1" w:rsidP="00934DE4">
            <w:pPr>
              <w:overflowPunct w:val="0"/>
              <w:autoSpaceDE w:val="0"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政府内部管理事项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ED1" w:rsidRDefault="00E13ED1" w:rsidP="00934DE4">
            <w:pPr>
              <w:overflowPunct w:val="0"/>
              <w:autoSpaceDE w:val="0"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委托</w:t>
            </w:r>
          </w:p>
        </w:tc>
        <w:tc>
          <w:tcPr>
            <w:tcW w:w="3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ED1" w:rsidRDefault="00E13ED1" w:rsidP="00934DE4">
            <w:pPr>
              <w:overflowPunct w:val="0"/>
              <w:autoSpaceDE w:val="0"/>
              <w:spacing w:line="320" w:lineRule="exact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乌鲁木齐县、沙依巴克区、米东区、达坂城区、新市区人民政府</w:t>
            </w:r>
          </w:p>
        </w:tc>
      </w:tr>
      <w:tr w:rsidR="00E13ED1" w:rsidTr="00BD0433">
        <w:trPr>
          <w:trHeight w:val="995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ED1" w:rsidRDefault="00E13ED1" w:rsidP="00934DE4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ED1" w:rsidRDefault="00E13ED1" w:rsidP="00934DE4">
            <w:pPr>
              <w:overflowPunct w:val="0"/>
              <w:autoSpaceDE w:val="0"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村庄规划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审批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ED1" w:rsidRDefault="00E13ED1" w:rsidP="00934DE4">
            <w:pPr>
              <w:overflowPunct w:val="0"/>
              <w:autoSpaceDE w:val="0"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市自然资源局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ED1" w:rsidRDefault="00E13ED1" w:rsidP="00934DE4">
            <w:pPr>
              <w:overflowPunct w:val="0"/>
              <w:autoSpaceDE w:val="0"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政府内部管理事项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ED1" w:rsidRDefault="00E13ED1" w:rsidP="00934DE4">
            <w:pPr>
              <w:overflowPunct w:val="0"/>
              <w:autoSpaceDE w:val="0"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委托</w:t>
            </w:r>
          </w:p>
        </w:tc>
        <w:tc>
          <w:tcPr>
            <w:tcW w:w="3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ED1" w:rsidRDefault="00E13ED1" w:rsidP="00934DE4">
            <w:pPr>
              <w:overflowPunct w:val="0"/>
              <w:autoSpaceDE w:val="0"/>
              <w:spacing w:line="320" w:lineRule="exact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沙依巴克区、水磨沟区、米东区、达坂城区、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头屯河区</w:t>
            </w:r>
            <w:proofErr w:type="gramEnd"/>
            <w:r>
              <w:rPr>
                <w:rFonts w:ascii="Times New Roman" w:eastAsia="方正仿宋_GBK" w:hAnsi="Times New Roman"/>
                <w:sz w:val="28"/>
                <w:szCs w:val="28"/>
              </w:rPr>
              <w:t>、新市区人民政府</w:t>
            </w:r>
          </w:p>
        </w:tc>
      </w:tr>
      <w:tr w:rsidR="00E13ED1" w:rsidTr="00BD0433">
        <w:trPr>
          <w:trHeight w:val="978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ED1" w:rsidRDefault="00E13ED1" w:rsidP="00934DE4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ED1" w:rsidRDefault="00E13ED1" w:rsidP="00934DE4">
            <w:pPr>
              <w:overflowPunct w:val="0"/>
              <w:autoSpaceDE w:val="0"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用地单位已取得用地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分宗合宗</w:t>
            </w:r>
            <w:proofErr w:type="gramEnd"/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审批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ED1" w:rsidRDefault="00E13ED1" w:rsidP="00934DE4">
            <w:pPr>
              <w:overflowPunct w:val="0"/>
              <w:autoSpaceDE w:val="0"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市自然资源局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ED1" w:rsidRDefault="00E13ED1" w:rsidP="00934DE4">
            <w:pPr>
              <w:overflowPunct w:val="0"/>
              <w:autoSpaceDE w:val="0"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行政审批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ED1" w:rsidRDefault="00E13ED1" w:rsidP="00934DE4">
            <w:pPr>
              <w:overflowPunct w:val="0"/>
              <w:autoSpaceDE w:val="0"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委托</w:t>
            </w:r>
          </w:p>
        </w:tc>
        <w:tc>
          <w:tcPr>
            <w:tcW w:w="3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ED1" w:rsidRDefault="00E13ED1" w:rsidP="00934DE4">
            <w:pPr>
              <w:overflowPunct w:val="0"/>
              <w:autoSpaceDE w:val="0"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各区人民政府、三个国家级开发区</w:t>
            </w:r>
          </w:p>
        </w:tc>
      </w:tr>
      <w:tr w:rsidR="00E13ED1" w:rsidTr="00E13ED1">
        <w:trPr>
          <w:trHeight w:val="98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ED1" w:rsidRDefault="00E13ED1" w:rsidP="00934DE4"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ED1" w:rsidRDefault="00E13ED1" w:rsidP="00934DE4">
            <w:pPr>
              <w:overflowPunct w:val="0"/>
              <w:autoSpaceDE w:val="0"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土地使用权名称变更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审批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ED1" w:rsidRDefault="00E13ED1" w:rsidP="00934DE4">
            <w:pPr>
              <w:overflowPunct w:val="0"/>
              <w:autoSpaceDE w:val="0"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市自然资源局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ED1" w:rsidRDefault="00E13ED1" w:rsidP="00934DE4">
            <w:pPr>
              <w:overflowPunct w:val="0"/>
              <w:autoSpaceDE w:val="0"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行政审批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ED1" w:rsidRDefault="00E13ED1" w:rsidP="00934DE4">
            <w:pPr>
              <w:overflowPunct w:val="0"/>
              <w:autoSpaceDE w:val="0"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委托</w:t>
            </w:r>
          </w:p>
        </w:tc>
        <w:tc>
          <w:tcPr>
            <w:tcW w:w="3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ED1" w:rsidRDefault="00E13ED1" w:rsidP="00934DE4">
            <w:pPr>
              <w:overflowPunct w:val="0"/>
              <w:autoSpaceDE w:val="0"/>
              <w:spacing w:line="320" w:lineRule="exact"/>
              <w:jc w:val="center"/>
              <w:textAlignment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各区人民政府、三个国家级开发区</w:t>
            </w:r>
          </w:p>
        </w:tc>
      </w:tr>
    </w:tbl>
    <w:p w:rsidR="00E13ED1" w:rsidRDefault="00E13ED1">
      <w:pPr>
        <w:pStyle w:val="aa"/>
        <w:widowControl/>
        <w:spacing w:before="0" w:beforeAutospacing="0" w:after="0" w:afterAutospacing="0" w:line="570" w:lineRule="atLeast"/>
        <w:jc w:val="both"/>
        <w:rPr>
          <w:rFonts w:ascii="方正黑体_GBK" w:eastAsia="方正黑体_GBK" w:hAnsi="方正黑体_GBK" w:cs="方正黑体_GBK"/>
          <w:color w:val="000000"/>
          <w:sz w:val="32"/>
          <w:szCs w:val="32"/>
          <w:shd w:val="clear" w:color="auto" w:fill="FFFFFF"/>
        </w:rPr>
      </w:pPr>
    </w:p>
    <w:sectPr w:rsidR="00E13ED1">
      <w:headerReference w:type="default" r:id="rId10"/>
      <w:footerReference w:type="default" r:id="rId11"/>
      <w:pgSz w:w="16838" w:h="11906" w:orient="landscape"/>
      <w:pgMar w:top="2098" w:right="1531" w:bottom="1984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94C" w:rsidRDefault="0071794C">
      <w:r>
        <w:separator/>
      </w:r>
    </w:p>
  </w:endnote>
  <w:endnote w:type="continuationSeparator" w:id="0">
    <w:p w:rsidR="0071794C" w:rsidRDefault="0071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ED1" w:rsidRDefault="00E13ED1">
    <w:pPr>
      <w:pStyle w:val="a9"/>
      <w:ind w:leftChars="2280" w:left="4788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19D19E8" wp14:editId="62F7C86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13ED1" w:rsidRDefault="00E13ED1">
                          <w:pPr>
                            <w:pStyle w:val="a8"/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D0433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left:0;text-align:left;margin-left:92.8pt;margin-top:0;width:2in;height:2in;z-index:2516715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rJ2cN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E13ED1" w:rsidRDefault="00E13ED1">
                    <w:pPr>
                      <w:pStyle w:val="a8"/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BD0433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:rsidR="00E13ED1" w:rsidRDefault="00E13ED1" w:rsidP="00E13ED1">
    <w:pPr>
      <w:pStyle w:val="a9"/>
      <w:ind w:right="160"/>
      <w:jc w:val="right"/>
      <w:rPr>
        <w:rFonts w:ascii="宋体" w:hAnsi="宋体" w:cs="宋体" w:hint="eastAsia"/>
        <w:b/>
        <w:bCs/>
        <w:color w:val="005192"/>
        <w:sz w:val="28"/>
        <w:szCs w:val="44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6CFD934" wp14:editId="7ECC8C29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9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85pt" to="44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" strokecolor="#005192" strokeweight="1.75pt">
              <v:stroke joinstyle="miter"/>
            </v:line>
          </w:pict>
        </mc:Fallback>
      </mc:AlternateContent>
    </w:r>
  </w:p>
  <w:p w:rsidR="00E13ED1" w:rsidRDefault="00E13ED1" w:rsidP="00E13ED1">
    <w:pPr>
      <w:pStyle w:val="a9"/>
      <w:ind w:right="160"/>
      <w:jc w:val="right"/>
      <w:rPr>
        <w:rFonts w:ascii="宋体" w:hAnsi="宋体" w:cs="宋体"/>
        <w:b/>
        <w:bCs/>
        <w:color w:val="005192"/>
        <w:sz w:val="28"/>
        <w:szCs w:val="44"/>
      </w:rPr>
    </w:pPr>
    <w:r>
      <w:rPr>
        <w:rFonts w:ascii="宋体" w:hAnsi="宋体" w:cs="宋体" w:hint="eastAsia"/>
        <w:b/>
        <w:bCs/>
        <w:color w:val="005192"/>
        <w:sz w:val="28"/>
        <w:szCs w:val="44"/>
      </w:rPr>
      <w:t>乌鲁木齐市人民政府发布</w:t>
    </w:r>
  </w:p>
  <w:p w:rsidR="00E13ED1" w:rsidRDefault="00E13ED1">
    <w:pPr>
      <w:pStyle w:val="a9"/>
      <w:wordWrap w:val="0"/>
      <w:ind w:leftChars="2280" w:left="4788" w:firstLineChars="2000" w:firstLine="5622"/>
      <w:jc w:val="right"/>
      <w:rPr>
        <w:rFonts w:ascii="宋体" w:hAnsi="宋体" w:cs="宋体"/>
        <w:b/>
        <w:bCs/>
        <w:color w:val="005192"/>
        <w:sz w:val="28"/>
        <w:szCs w:val="4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B0C" w:rsidRDefault="00803AD6">
    <w:pPr>
      <w:pStyle w:val="a9"/>
      <w:wordWrap w:val="0"/>
      <w:rPr>
        <w:rFonts w:ascii="宋体" w:hAnsi="宋体" w:cs="宋体"/>
        <w:b/>
        <w:bCs/>
        <w:color w:val="005192"/>
        <w:sz w:val="28"/>
        <w:szCs w:val="44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9C2CBD" wp14:editId="676D20E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B6B0C" w:rsidRDefault="00803AD6">
                          <w:pPr>
                            <w:pStyle w:val="a8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D0433"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7" type="#_x0000_t202" style="position:absolute;left:0;text-align:left;margin-left:92.8pt;margin-top:0;width:2in;height:2in;z-index:25166745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" filled="f" fillcolor="white [3201]" stroked="f" strokeweight=".5pt">
              <v:textbox style="mso-fit-shape-to-text:t" inset="0,0,0,0">
                <w:txbxContent>
                  <w:p w:rsidR="002B6B0C" w:rsidRDefault="00803AD6">
                    <w:pPr>
                      <w:pStyle w:val="a8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BD0433"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FAFAFA"/>
        <w:sz w:val="32"/>
      </w:rPr>
      <mc:AlternateContent>
        <mc:Choice Requires="wps">
          <w:drawing>
            <wp:inline distT="0" distB="0" distL="114300" distR="114300" wp14:anchorId="6095353B" wp14:editId="5728126A">
              <wp:extent cx="8697595" cy="1905"/>
              <wp:effectExtent l="0" t="10795" r="8255" b="15875"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69759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1AA9D3E0" id="直接连接符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84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" strokecolor="#005192" strokeweight="1.75pt">
              <v:stroke joinstyle="miter"/>
              <w10:anchorlock/>
            </v:line>
          </w:pict>
        </mc:Fallback>
      </mc:AlternateContent>
    </w:r>
  </w:p>
  <w:p w:rsidR="002B6B0C" w:rsidRPr="00E13ED1" w:rsidRDefault="00803AD6" w:rsidP="00E13ED1">
    <w:pPr>
      <w:pStyle w:val="a9"/>
      <w:ind w:right="8"/>
      <w:jc w:val="right"/>
      <w:rPr>
        <w:rFonts w:ascii="宋体" w:hAnsi="宋体" w:cs="宋体"/>
        <w:b/>
        <w:bCs/>
        <w:color w:val="005192"/>
        <w:sz w:val="28"/>
        <w:szCs w:val="44"/>
      </w:rPr>
    </w:pPr>
    <w:r>
      <w:rPr>
        <w:rFonts w:ascii="宋体" w:hAnsi="宋体" w:cs="宋体" w:hint="eastAsia"/>
        <w:b/>
        <w:bCs/>
        <w:color w:val="005192"/>
        <w:sz w:val="28"/>
        <w:szCs w:val="44"/>
      </w:rPr>
      <w:t>乌鲁木齐市人民政府发布</w:t>
    </w:r>
  </w:p>
  <w:p w:rsidR="002B6B0C" w:rsidRDefault="002B6B0C">
    <w:pPr>
      <w:pStyle w:val="a9"/>
      <w:wordWrap w:val="0"/>
      <w:ind w:leftChars="2280" w:left="4788" w:firstLineChars="2000" w:firstLine="5622"/>
      <w:jc w:val="right"/>
      <w:rPr>
        <w:rFonts w:ascii="宋体" w:hAnsi="宋体" w:cs="宋体"/>
        <w:b/>
        <w:bCs/>
        <w:color w:val="005192"/>
        <w:sz w:val="28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94C" w:rsidRDefault="0071794C">
      <w:r>
        <w:separator/>
      </w:r>
    </w:p>
  </w:footnote>
  <w:footnote w:type="continuationSeparator" w:id="0">
    <w:p w:rsidR="0071794C" w:rsidRDefault="00717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ED1" w:rsidRDefault="00E13ED1">
    <w:pPr>
      <w:pStyle w:val="a9"/>
      <w:textAlignment w:val="center"/>
      <w:rPr>
        <w:rFonts w:ascii="宋体" w:hAnsi="宋体" w:cs="宋体"/>
        <w:b/>
        <w:bCs/>
        <w:color w:val="005192"/>
        <w:sz w:val="32"/>
      </w:rPr>
    </w:pPr>
    <w:r>
      <w:rPr>
        <w:rFonts w:ascii="宋体" w:hAnsi="宋体" w:cs="宋体" w:hint="eastAsia"/>
        <w:b/>
        <w:bCs/>
        <w:noProof/>
        <w:color w:val="005192"/>
        <w:sz w:val="3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5473404" wp14:editId="77A35DE2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8" name="直接连接符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8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54.35pt" to="442.2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" strokecolor="#005192" strokeweight="1.75pt">
              <v:stroke joinstyle="miter"/>
            </v:line>
          </w:pict>
        </mc:Fallback>
      </mc:AlternateContent>
    </w:r>
  </w:p>
  <w:p w:rsidR="00E13ED1" w:rsidRDefault="00E13ED1">
    <w:pPr>
      <w:pStyle w:val="a9"/>
      <w:textAlignment w:val="center"/>
      <w:rPr>
        <w:rFonts w:ascii="宋体" w:hAnsi="宋体" w:cs="宋体"/>
        <w:b/>
        <w:bCs/>
        <w:color w:val="005192"/>
        <w:sz w:val="32"/>
        <w:szCs w:val="32"/>
      </w:rPr>
    </w:pPr>
    <w:r>
      <w:rPr>
        <w:rFonts w:ascii="宋体" w:hAnsi="宋体" w:cs="宋体" w:hint="eastAsia"/>
        <w:b/>
        <w:bCs/>
        <w:noProof/>
        <w:color w:val="005192"/>
        <w:sz w:val="32"/>
      </w:rPr>
      <w:drawing>
        <wp:inline distT="0" distB="0" distL="114300" distR="114300" wp14:anchorId="51559E89" wp14:editId="5CAFDC23">
          <wp:extent cx="308610" cy="308610"/>
          <wp:effectExtent l="0" t="0" r="11430" b="11430"/>
          <wp:docPr id="14" name="图片 14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hAnsi="宋体" w:cs="宋体" w:hint="eastAsia"/>
        <w:b/>
        <w:bCs/>
        <w:color w:val="005192"/>
        <w:sz w:val="32"/>
        <w:szCs w:val="32"/>
      </w:rPr>
      <w:t>乌鲁木齐市人民政府规章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B0C" w:rsidRDefault="002B6B0C">
    <w:pPr>
      <w:pStyle w:val="a9"/>
      <w:textAlignment w:val="center"/>
      <w:rPr>
        <w:rFonts w:ascii="宋体" w:hAnsi="宋体" w:cs="宋体"/>
        <w:b/>
        <w:bCs/>
        <w:color w:val="005192"/>
        <w:sz w:val="32"/>
      </w:rPr>
    </w:pPr>
  </w:p>
  <w:p w:rsidR="002B6B0C" w:rsidRDefault="00803AD6">
    <w:pPr>
      <w:pStyle w:val="a9"/>
      <w:textAlignment w:val="center"/>
      <w:rPr>
        <w:rFonts w:ascii="宋体" w:hAnsi="宋体" w:cs="宋体"/>
        <w:b/>
        <w:bCs/>
        <w:color w:val="005192"/>
        <w:sz w:val="32"/>
        <w:szCs w:val="32"/>
      </w:rPr>
    </w:pPr>
    <w:r>
      <w:rPr>
        <w:rFonts w:ascii="宋体" w:hAnsi="宋体" w:cs="宋体" w:hint="eastAsia"/>
        <w:b/>
        <w:bCs/>
        <w:noProof/>
        <w:color w:val="005192"/>
        <w:sz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4B353C" wp14:editId="5A4611F7">
              <wp:simplePos x="0" y="0"/>
              <wp:positionH relativeFrom="column">
                <wp:posOffset>46990</wp:posOffset>
              </wp:positionH>
              <wp:positionV relativeFrom="paragraph">
                <wp:posOffset>427990</wp:posOffset>
              </wp:positionV>
              <wp:extent cx="8697595" cy="0"/>
              <wp:effectExtent l="0" t="10795" r="8255" b="1778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869759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70FB16F5" id="直接连接符 1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pt,33.7pt" to="688.5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" strokecolor="#005192" strokeweight="1.75pt">
              <v:stroke joinstyle="miter"/>
            </v:line>
          </w:pict>
        </mc:Fallback>
      </mc:AlternateContent>
    </w:r>
    <w:r>
      <w:rPr>
        <w:rFonts w:ascii="宋体" w:hAnsi="宋体" w:cs="宋体" w:hint="eastAsia"/>
        <w:b/>
        <w:bCs/>
        <w:noProof/>
        <w:color w:val="005192"/>
        <w:sz w:val="32"/>
      </w:rPr>
      <w:drawing>
        <wp:inline distT="0" distB="0" distL="114300" distR="114300" wp14:anchorId="4D2C2265" wp14:editId="31306B96">
          <wp:extent cx="308610" cy="308610"/>
          <wp:effectExtent l="0" t="0" r="15240" b="15240"/>
          <wp:docPr id="2" name="图片 2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hAnsi="宋体" w:cs="宋体" w:hint="eastAsia"/>
        <w:b/>
        <w:bCs/>
        <w:color w:val="005192"/>
        <w:sz w:val="32"/>
        <w:szCs w:val="32"/>
      </w:rPr>
      <w:t>乌鲁木齐市人民政府规章</w:t>
    </w:r>
  </w:p>
  <w:p w:rsidR="002B6B0C" w:rsidRDefault="002B6B0C">
    <w:pPr>
      <w:pStyle w:val="a9"/>
      <w:textAlignment w:val="center"/>
      <w:rPr>
        <w:rFonts w:ascii="宋体" w:hAnsi="宋体" w:cs="宋体"/>
        <w:b/>
        <w:bCs/>
        <w:color w:val="00519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OTQ3MTE4NzA4NzM3ZjMyMTc4NmQxZjQ5YTVlYTkifQ=="/>
  </w:docVars>
  <w:rsids>
    <w:rsidRoot w:val="00172A27"/>
    <w:rsid w:val="A37FFDFF"/>
    <w:rsid w:val="A3FFA377"/>
    <w:rsid w:val="AD7E70B4"/>
    <w:rsid w:val="AE3FF158"/>
    <w:rsid w:val="AEAFE29F"/>
    <w:rsid w:val="AEFF1F52"/>
    <w:rsid w:val="AFDBF2CC"/>
    <w:rsid w:val="AFFF3C95"/>
    <w:rsid w:val="B77F895A"/>
    <w:rsid w:val="B7DF9E51"/>
    <w:rsid w:val="B7DFC323"/>
    <w:rsid w:val="B7FF00F1"/>
    <w:rsid w:val="BB16F398"/>
    <w:rsid w:val="BB3F1445"/>
    <w:rsid w:val="BD3BD060"/>
    <w:rsid w:val="BD7F844B"/>
    <w:rsid w:val="BDCF21BB"/>
    <w:rsid w:val="BF1F15E8"/>
    <w:rsid w:val="BF7C4161"/>
    <w:rsid w:val="C1FE3029"/>
    <w:rsid w:val="CBAE2D88"/>
    <w:rsid w:val="CBFF7720"/>
    <w:rsid w:val="CD4F2F34"/>
    <w:rsid w:val="CEBE0E8D"/>
    <w:rsid w:val="D077943D"/>
    <w:rsid w:val="D1B948B6"/>
    <w:rsid w:val="D2FD3360"/>
    <w:rsid w:val="D6FF1E3C"/>
    <w:rsid w:val="DBFC08F4"/>
    <w:rsid w:val="DBFE3C2D"/>
    <w:rsid w:val="DD271402"/>
    <w:rsid w:val="DEC7ACFE"/>
    <w:rsid w:val="DF6FABB9"/>
    <w:rsid w:val="DFB94035"/>
    <w:rsid w:val="DFDB7E84"/>
    <w:rsid w:val="DFDF4CD2"/>
    <w:rsid w:val="DFFD8C55"/>
    <w:rsid w:val="DFFE954C"/>
    <w:rsid w:val="DFFFD602"/>
    <w:rsid w:val="E5AE602D"/>
    <w:rsid w:val="E7674DEF"/>
    <w:rsid w:val="E7E76A54"/>
    <w:rsid w:val="E7FD7553"/>
    <w:rsid w:val="E96F8726"/>
    <w:rsid w:val="EBFF3E6A"/>
    <w:rsid w:val="ED1B5A36"/>
    <w:rsid w:val="EDBB844C"/>
    <w:rsid w:val="EDFF1409"/>
    <w:rsid w:val="EEB70BB5"/>
    <w:rsid w:val="EFDFEBD2"/>
    <w:rsid w:val="EFF68EE0"/>
    <w:rsid w:val="EFF72B85"/>
    <w:rsid w:val="EFF76905"/>
    <w:rsid w:val="EFFFBAB0"/>
    <w:rsid w:val="F3DFAF22"/>
    <w:rsid w:val="F5646866"/>
    <w:rsid w:val="F5E376DE"/>
    <w:rsid w:val="F73BA52B"/>
    <w:rsid w:val="F77F1A9E"/>
    <w:rsid w:val="F7FB037C"/>
    <w:rsid w:val="F7FC3310"/>
    <w:rsid w:val="F8FD45EF"/>
    <w:rsid w:val="F9FD8EDE"/>
    <w:rsid w:val="FAE3979B"/>
    <w:rsid w:val="FAF643E6"/>
    <w:rsid w:val="FBB9D010"/>
    <w:rsid w:val="FBCF0F5B"/>
    <w:rsid w:val="FBFD3982"/>
    <w:rsid w:val="FBFED47D"/>
    <w:rsid w:val="FD7B2FA3"/>
    <w:rsid w:val="FDDCA309"/>
    <w:rsid w:val="FDEDC85B"/>
    <w:rsid w:val="FDF74B56"/>
    <w:rsid w:val="FDF9027D"/>
    <w:rsid w:val="FDF9E267"/>
    <w:rsid w:val="FDFFFE0C"/>
    <w:rsid w:val="FE0FF7B3"/>
    <w:rsid w:val="FE5CB8E5"/>
    <w:rsid w:val="FEDEE385"/>
    <w:rsid w:val="FEEFA190"/>
    <w:rsid w:val="FEF34001"/>
    <w:rsid w:val="FEFDFA9D"/>
    <w:rsid w:val="FEFEECB6"/>
    <w:rsid w:val="FEFF4C9D"/>
    <w:rsid w:val="FF3B17BA"/>
    <w:rsid w:val="FF6A92FD"/>
    <w:rsid w:val="FF7D25FD"/>
    <w:rsid w:val="FFAFC34F"/>
    <w:rsid w:val="FFDE7A1E"/>
    <w:rsid w:val="FFEC0FCF"/>
    <w:rsid w:val="FFEE434C"/>
    <w:rsid w:val="FFEFBB5E"/>
    <w:rsid w:val="FFF60733"/>
    <w:rsid w:val="FFFFDBA8"/>
    <w:rsid w:val="000254AA"/>
    <w:rsid w:val="00090FA4"/>
    <w:rsid w:val="000A31AD"/>
    <w:rsid w:val="00172A27"/>
    <w:rsid w:val="002646BC"/>
    <w:rsid w:val="002B6B0C"/>
    <w:rsid w:val="00395F63"/>
    <w:rsid w:val="003E06EE"/>
    <w:rsid w:val="00470FAC"/>
    <w:rsid w:val="00582B36"/>
    <w:rsid w:val="005E00E2"/>
    <w:rsid w:val="005E360B"/>
    <w:rsid w:val="006800AD"/>
    <w:rsid w:val="006F5359"/>
    <w:rsid w:val="007176F7"/>
    <w:rsid w:val="0071794C"/>
    <w:rsid w:val="007A2E84"/>
    <w:rsid w:val="00803AD6"/>
    <w:rsid w:val="00811991"/>
    <w:rsid w:val="008461AB"/>
    <w:rsid w:val="008C603F"/>
    <w:rsid w:val="008D7FDC"/>
    <w:rsid w:val="008F3D42"/>
    <w:rsid w:val="0095564C"/>
    <w:rsid w:val="00BD0433"/>
    <w:rsid w:val="00C90F53"/>
    <w:rsid w:val="00E13ED1"/>
    <w:rsid w:val="00F71064"/>
    <w:rsid w:val="019E71BD"/>
    <w:rsid w:val="04B679C3"/>
    <w:rsid w:val="080F63D8"/>
    <w:rsid w:val="08B7755F"/>
    <w:rsid w:val="08FDCF77"/>
    <w:rsid w:val="09341458"/>
    <w:rsid w:val="0B0912D7"/>
    <w:rsid w:val="0EFF8E81"/>
    <w:rsid w:val="0FFB27C2"/>
    <w:rsid w:val="0FFB2F5C"/>
    <w:rsid w:val="12FF010B"/>
    <w:rsid w:val="152D2DCA"/>
    <w:rsid w:val="16DE6B09"/>
    <w:rsid w:val="1ABABA6E"/>
    <w:rsid w:val="1B915CB9"/>
    <w:rsid w:val="1DDB9122"/>
    <w:rsid w:val="1DEC284C"/>
    <w:rsid w:val="1DFE33D3"/>
    <w:rsid w:val="1DFF6FAB"/>
    <w:rsid w:val="1E6523AC"/>
    <w:rsid w:val="1EF6C256"/>
    <w:rsid w:val="1F3D74AD"/>
    <w:rsid w:val="1F6F3FD5"/>
    <w:rsid w:val="1FFDBF88"/>
    <w:rsid w:val="1FFF4E51"/>
    <w:rsid w:val="22440422"/>
    <w:rsid w:val="253133B5"/>
    <w:rsid w:val="25B34A91"/>
    <w:rsid w:val="27FE667C"/>
    <w:rsid w:val="29FE393F"/>
    <w:rsid w:val="2BDEB44D"/>
    <w:rsid w:val="2BDF82F8"/>
    <w:rsid w:val="2EBFCDFC"/>
    <w:rsid w:val="2FB7C0C4"/>
    <w:rsid w:val="2FFFC55A"/>
    <w:rsid w:val="31A15F24"/>
    <w:rsid w:val="363606EC"/>
    <w:rsid w:val="364FC2AF"/>
    <w:rsid w:val="37B34963"/>
    <w:rsid w:val="395347B5"/>
    <w:rsid w:val="39A232A0"/>
    <w:rsid w:val="39DC8036"/>
    <w:rsid w:val="39E745AA"/>
    <w:rsid w:val="3B5A6BBB"/>
    <w:rsid w:val="3BEF2462"/>
    <w:rsid w:val="3CADE362"/>
    <w:rsid w:val="3EDA13A6"/>
    <w:rsid w:val="3FDF52E9"/>
    <w:rsid w:val="3FFA20B4"/>
    <w:rsid w:val="3FFF1B53"/>
    <w:rsid w:val="400A6BFA"/>
    <w:rsid w:val="42F058B7"/>
    <w:rsid w:val="436109F6"/>
    <w:rsid w:val="441A38D4"/>
    <w:rsid w:val="4BC77339"/>
    <w:rsid w:val="4C9236C5"/>
    <w:rsid w:val="4FEEBAE7"/>
    <w:rsid w:val="4FFF6020"/>
    <w:rsid w:val="505C172E"/>
    <w:rsid w:val="52F46F0B"/>
    <w:rsid w:val="53D8014D"/>
    <w:rsid w:val="55E064E0"/>
    <w:rsid w:val="566F83E0"/>
    <w:rsid w:val="572C6D10"/>
    <w:rsid w:val="57BBB06A"/>
    <w:rsid w:val="57BFC5D9"/>
    <w:rsid w:val="59FE161B"/>
    <w:rsid w:val="5CBEAF25"/>
    <w:rsid w:val="5DC34279"/>
    <w:rsid w:val="5DDB5D06"/>
    <w:rsid w:val="5DFD4209"/>
    <w:rsid w:val="5E3E538C"/>
    <w:rsid w:val="5EAF41B4"/>
    <w:rsid w:val="5EB96EA7"/>
    <w:rsid w:val="5EFBA923"/>
    <w:rsid w:val="5F175F43"/>
    <w:rsid w:val="5F31210A"/>
    <w:rsid w:val="5FDD512D"/>
    <w:rsid w:val="5FEB94B0"/>
    <w:rsid w:val="5FFD1CCD"/>
    <w:rsid w:val="5FFF9BB9"/>
    <w:rsid w:val="608816D1"/>
    <w:rsid w:val="60EF4E7F"/>
    <w:rsid w:val="63BF1E29"/>
    <w:rsid w:val="63F714BE"/>
    <w:rsid w:val="657732C4"/>
    <w:rsid w:val="665233C1"/>
    <w:rsid w:val="677FC52E"/>
    <w:rsid w:val="67FE398F"/>
    <w:rsid w:val="69E3FF5B"/>
    <w:rsid w:val="6AD9688B"/>
    <w:rsid w:val="6B9CF9A7"/>
    <w:rsid w:val="6D0E3F22"/>
    <w:rsid w:val="6D2B46C5"/>
    <w:rsid w:val="6DAEDF4F"/>
    <w:rsid w:val="6DBD1A91"/>
    <w:rsid w:val="6ECA63A5"/>
    <w:rsid w:val="6F77B3CB"/>
    <w:rsid w:val="6F9F906E"/>
    <w:rsid w:val="6FEA34C1"/>
    <w:rsid w:val="6FEF583A"/>
    <w:rsid w:val="72BF7D06"/>
    <w:rsid w:val="73EF83DD"/>
    <w:rsid w:val="73F6C477"/>
    <w:rsid w:val="74650D5D"/>
    <w:rsid w:val="75C3FE59"/>
    <w:rsid w:val="75EFB4BE"/>
    <w:rsid w:val="76FE6E5A"/>
    <w:rsid w:val="77576A78"/>
    <w:rsid w:val="775D28C0"/>
    <w:rsid w:val="776FF04C"/>
    <w:rsid w:val="77730ACF"/>
    <w:rsid w:val="77DE8999"/>
    <w:rsid w:val="78FD7209"/>
    <w:rsid w:val="797F93E0"/>
    <w:rsid w:val="79EB6D47"/>
    <w:rsid w:val="7AF70416"/>
    <w:rsid w:val="7BFE694A"/>
    <w:rsid w:val="7C6A8441"/>
    <w:rsid w:val="7C9011D9"/>
    <w:rsid w:val="7CFF30FE"/>
    <w:rsid w:val="7D3FC1EE"/>
    <w:rsid w:val="7D6EA468"/>
    <w:rsid w:val="7DBEB93E"/>
    <w:rsid w:val="7DC651C5"/>
    <w:rsid w:val="7DDA77AE"/>
    <w:rsid w:val="7DDF3440"/>
    <w:rsid w:val="7DEF5333"/>
    <w:rsid w:val="7DFD0BF2"/>
    <w:rsid w:val="7DFE08D3"/>
    <w:rsid w:val="7EE75800"/>
    <w:rsid w:val="7EEB14A2"/>
    <w:rsid w:val="7EED3EA7"/>
    <w:rsid w:val="7EFD10DE"/>
    <w:rsid w:val="7F4951E8"/>
    <w:rsid w:val="7F566003"/>
    <w:rsid w:val="7F6E6811"/>
    <w:rsid w:val="7F6F38EA"/>
    <w:rsid w:val="7FCC2834"/>
    <w:rsid w:val="7FDF9C6B"/>
    <w:rsid w:val="7FF349E5"/>
    <w:rsid w:val="7FF75C87"/>
    <w:rsid w:val="7FFB4064"/>
    <w:rsid w:val="7FFD4F59"/>
    <w:rsid w:val="7FFF29C6"/>
    <w:rsid w:val="8FD477DE"/>
    <w:rsid w:val="91FFBC28"/>
    <w:rsid w:val="96F289E3"/>
    <w:rsid w:val="9B671BE9"/>
    <w:rsid w:val="9B790267"/>
    <w:rsid w:val="9CA9CF4B"/>
    <w:rsid w:val="9DF6E832"/>
    <w:rsid w:val="9EFA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uiPriority="99" w:unhideWhenUsed="1" w:qFormat="1"/>
    <w:lsdException w:name="Body Text Indent" w:uiPriority="99" w:unhideWhenUsed="1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uiPriority w:val="99"/>
    <w:qFormat/>
    <w:pPr>
      <w:ind w:firstLineChars="200" w:firstLine="420"/>
    </w:pPr>
  </w:style>
  <w:style w:type="paragraph" w:styleId="a3">
    <w:name w:val="Body Text Indent"/>
    <w:basedOn w:val="a"/>
    <w:next w:val="a"/>
    <w:uiPriority w:val="99"/>
    <w:unhideWhenUsed/>
    <w:qFormat/>
    <w:pPr>
      <w:spacing w:after="120"/>
      <w:ind w:leftChars="200" w:left="4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uiPriority w:val="99"/>
    <w:unhideWhenUsed/>
    <w:qFormat/>
    <w:pPr>
      <w:spacing w:after="120"/>
    </w:pPr>
  </w:style>
  <w:style w:type="paragraph" w:styleId="a6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7">
    <w:name w:val="Balloon Text"/>
    <w:basedOn w:val="a"/>
    <w:link w:val="Char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NormalIndent1">
    <w:name w:val="Normal Indent1"/>
    <w:basedOn w:val="a"/>
    <w:uiPriority w:val="99"/>
    <w:qFormat/>
    <w:pPr>
      <w:ind w:firstLineChars="200" w:firstLine="420"/>
    </w:pPr>
  </w:style>
  <w:style w:type="paragraph" w:customStyle="1" w:styleId="-1">
    <w:name w:val="正文-公1"/>
    <w:basedOn w:val="a"/>
    <w:qFormat/>
    <w:pPr>
      <w:ind w:firstLineChars="200" w:firstLine="200"/>
    </w:pPr>
    <w:rPr>
      <w:color w:val="000000"/>
    </w:rPr>
  </w:style>
  <w:style w:type="character" w:customStyle="1" w:styleId="Char">
    <w:name w:val="批注框文本 Char"/>
    <w:basedOn w:val="a0"/>
    <w:link w:val="a7"/>
    <w:qFormat/>
    <w:rPr>
      <w:rFonts w:ascii="Calibri" w:hAnsi="Calibri"/>
      <w:kern w:val="2"/>
      <w:sz w:val="18"/>
      <w:szCs w:val="18"/>
    </w:rPr>
  </w:style>
  <w:style w:type="paragraph" w:customStyle="1" w:styleId="169">
    <w:name w:val="样式 右侧:  1.69 厘米"/>
    <w:basedOn w:val="a"/>
    <w:qFormat/>
    <w:pPr>
      <w:ind w:right="960"/>
    </w:pPr>
    <w:rPr>
      <w:rFonts w:eastAsia="仿宋" w:cs="宋体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uiPriority="99" w:unhideWhenUsed="1" w:qFormat="1"/>
    <w:lsdException w:name="Body Text Indent" w:uiPriority="99" w:unhideWhenUsed="1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uiPriority w:val="99"/>
    <w:qFormat/>
    <w:pPr>
      <w:ind w:firstLineChars="200" w:firstLine="420"/>
    </w:pPr>
  </w:style>
  <w:style w:type="paragraph" w:styleId="a3">
    <w:name w:val="Body Text Indent"/>
    <w:basedOn w:val="a"/>
    <w:next w:val="a"/>
    <w:uiPriority w:val="99"/>
    <w:unhideWhenUsed/>
    <w:qFormat/>
    <w:pPr>
      <w:spacing w:after="120"/>
      <w:ind w:leftChars="200" w:left="4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uiPriority w:val="99"/>
    <w:unhideWhenUsed/>
    <w:qFormat/>
    <w:pPr>
      <w:spacing w:after="120"/>
    </w:pPr>
  </w:style>
  <w:style w:type="paragraph" w:styleId="a6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7">
    <w:name w:val="Balloon Text"/>
    <w:basedOn w:val="a"/>
    <w:link w:val="Char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NormalIndent1">
    <w:name w:val="Normal Indent1"/>
    <w:basedOn w:val="a"/>
    <w:uiPriority w:val="99"/>
    <w:qFormat/>
    <w:pPr>
      <w:ind w:firstLineChars="200" w:firstLine="420"/>
    </w:pPr>
  </w:style>
  <w:style w:type="paragraph" w:customStyle="1" w:styleId="-1">
    <w:name w:val="正文-公1"/>
    <w:basedOn w:val="a"/>
    <w:qFormat/>
    <w:pPr>
      <w:ind w:firstLineChars="200" w:firstLine="200"/>
    </w:pPr>
    <w:rPr>
      <w:color w:val="000000"/>
    </w:rPr>
  </w:style>
  <w:style w:type="character" w:customStyle="1" w:styleId="Char">
    <w:name w:val="批注框文本 Char"/>
    <w:basedOn w:val="a0"/>
    <w:link w:val="a7"/>
    <w:qFormat/>
    <w:rPr>
      <w:rFonts w:ascii="Calibri" w:hAnsi="Calibri"/>
      <w:kern w:val="2"/>
      <w:sz w:val="18"/>
      <w:szCs w:val="18"/>
    </w:rPr>
  </w:style>
  <w:style w:type="paragraph" w:customStyle="1" w:styleId="169">
    <w:name w:val="样式 右侧:  1.69 厘米"/>
    <w:basedOn w:val="a"/>
    <w:qFormat/>
    <w:pPr>
      <w:ind w:right="960"/>
    </w:pPr>
    <w:rPr>
      <w:rFonts w:eastAsia="仿宋" w:cs="宋体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131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新疆维吾尔自治区农村供水管理办法</dc:title>
  <dc:creator>t</dc:creator>
  <cp:lastModifiedBy>Windows 用户</cp:lastModifiedBy>
  <cp:revision>7</cp:revision>
  <cp:lastPrinted>2024-08-14T04:30:00Z</cp:lastPrinted>
  <dcterms:created xsi:type="dcterms:W3CDTF">2024-10-22T04:42:00Z</dcterms:created>
  <dcterms:modified xsi:type="dcterms:W3CDTF">2025-12-02T03:58:00Z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0EF0C18F07EA0F047174F165DF82AF26</vt:lpwstr>
  </property>
</Properties>
</file>