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D36010">
      <w:pPr>
        <w:wordWrap w:val="0"/>
        <w:jc w:val="right"/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  <w:t xml:space="preserve">统一社会信用代码   </w:t>
      </w:r>
    </w:p>
    <w:p w14:paraId="63409211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5"/>
          <w:rFonts w:hint="default" w:ascii="Times New Roman" w:hAnsi="Times New Roman" w:eastAsia="楷体_GB2312" w:cs="Times New Roman"/>
          <w:b/>
          <w:bCs/>
          <w:sz w:val="30"/>
          <w:szCs w:val="30"/>
        </w:rPr>
        <w:t>12650104057707605G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65C3C3BF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7B86381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36554697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69544C39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1F5B9D12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4F766ECA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4EF6B4D3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459599A4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5"/>
          <w:rFonts w:hint="default" w:ascii="Times New Roman" w:hAnsi="Times New Roman" w:eastAsia="楷体_GB2312" w:cs="Times New Roman"/>
          <w:b/>
          <w:bCs/>
          <w:sz w:val="30"/>
          <w:szCs w:val="30"/>
        </w:rPr>
        <w:t>2020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465CA2CB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7EDB30DC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FC9D451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4866264E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197CEAD6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1A11E72F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B41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27041E7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ACE2A53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乌鲁木齐市第113中学</w:t>
            </w:r>
          </w:p>
        </w:tc>
      </w:tr>
    </w:tbl>
    <w:p w14:paraId="1E7752C7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24D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48EC0DB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4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4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A690A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 w14:paraId="247849A8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61C0A99B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5F473B1F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5D400383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7E29471D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5E83535D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81F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623D3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 w14:paraId="1AA0DB5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 w14:paraId="21D92B7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 w14:paraId="3AF9282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 w14:paraId="250EE9E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 w14:paraId="765127A9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0935E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92A10A"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乌鲁木齐市第113中学</w:t>
            </w:r>
          </w:p>
        </w:tc>
      </w:tr>
      <w:tr w14:paraId="4DF6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094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2D57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 w14:paraId="54EC89F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61C90C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宗旨：实施初中、小学义务教育，促进基础教育发展。范围：初中、小学学历教育（相关社会服务）</w:t>
            </w:r>
          </w:p>
        </w:tc>
      </w:tr>
      <w:tr w14:paraId="5B34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3D8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7F01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C59FC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乌鲁木齐市昆明路490号</w:t>
            </w:r>
          </w:p>
        </w:tc>
      </w:tr>
      <w:tr w14:paraId="66B8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FEE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27F5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8D57C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温晓新</w:t>
            </w:r>
          </w:p>
        </w:tc>
      </w:tr>
      <w:tr w14:paraId="7F7A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44F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1200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563916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4158（万元）</w:t>
            </w:r>
          </w:p>
        </w:tc>
      </w:tr>
      <w:tr w14:paraId="3ECF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06B7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507F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FF4B6B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财政补助（全额预算）</w:t>
            </w:r>
          </w:p>
        </w:tc>
      </w:tr>
      <w:tr w14:paraId="66C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1686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16BC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3CC35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乌鲁木齐高新技术产业开发区（乌鲁木齐市新市区）教育局</w:t>
            </w:r>
          </w:p>
        </w:tc>
      </w:tr>
      <w:tr w14:paraId="39AD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B60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 w14:paraId="43697D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 w14:paraId="4DCCCC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1DC7C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 w14:paraId="59D6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936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D7A0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3AE7D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 w14:paraId="7E12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456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3153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4158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E3198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4357</w:t>
            </w:r>
          </w:p>
        </w:tc>
      </w:tr>
      <w:tr w14:paraId="774D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B2122"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09A3C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乌鲁木齐市第113中学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3AB60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E66616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110</w:t>
            </w:r>
          </w:p>
        </w:tc>
      </w:tr>
      <w:tr w14:paraId="3991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9096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 w14:paraId="0E550B2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 w14:paraId="48E98F1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 w14:paraId="6E81D14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 w14:paraId="0D9420B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 w14:paraId="60BBFED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 w14:paraId="472FE22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 w14:paraId="09DD4B47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76510E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74D6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96A996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 w14:paraId="6981C82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 w14:paraId="3DB2E8B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 w14:paraId="5017976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 w14:paraId="76AB52A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 w14:paraId="6EAD38C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 w14:paraId="47678B6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 w14:paraId="70B1391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D62036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2020年，乌市第113中学领导班子以习近平新时代中国特色社会主义思想、党的十九届五中全会精神、第三次中央新疆工作座谈会精神为指导，教育引导广大干部师生增强“四个意识”、坚定“四个自信”、做到“两个维护”，加强教师队伍建设，为办好新区人民满意教育不懈奋斗，现将一年工作总结如下： 一、教育教学 一是积极推进校园信息化教学。持续加大推进校园信息化建设力度，结合洋葱数学、希沃、学创等平台，构建小组合作学习。全年开展智慧课堂精品课活动，各科教师智慧教室授精品课200多节，大部分教师能运用信息化技术进行常态化教学。2020年我校教师积极参加各级各类信息化教学竞赛硕果累累，其中国家级9项，自治区级28项，市级10项，区级14项。为推进我校信息化教学工作不断阶梯式培养打下坚实基础。二是进一步加强质量检测及质量分析。进一步加强校级考试质量分析。分阶段开展校级期末质量分析会、各学科教学质量推进会、期中考试年级诊断会、班级、学生成长性质量分析，实行“领导干部年级包干制”。通过学期前期、中期、末期不同层面的深层次剖析诊断，有的放矢从而推达到提升教学质量的目的。2020年中考再传捷报,今年我校共有203名应届毕业生参加中考,其中700分以上1人，650分以上35人，中考普高升学率79.59%,一批次上线率70.92%,升学率继续保持在市区学校前列。三是落实组本教研,促进专业化发展。落实教学团队组本教研周计划，每周一次集体备课、一次主题教研，做到了定时定点定人员。教学团队建立了以“自我反思、同伴互助、专业引领”为核心要素，以“理论学习、集体备课、主题教研、反思交流、经验分享”等活动为基本形式的组本教研制度。2020年11月我校小学语文教研组通过层层选拔推荐参加乌市优秀教研组评选。四是注重校内名师引领。我校市级三类人13人，2020年区级第四届“四优教师”评选我校共35人当选，各级占在编教师的60%，比上一届提高了20%。2020年十三五课题结题3项，市级结题小课题3项，区级课题9项。申报立项在研市级课题8项，区级课题15项。2020年学校教师参加各种比赛获奖。教师各类教学竞赛、课题、论文获奖共计148项，国家级获奖34项，自治区级55项，市级获奖28项，区级31项。二、德育工作 （一）加强德育队伍建设，营造全员育人氛围。一是定期召开班主任例会。针对学生中出现的一些共性问题，及时总结反馈，邀请有经验的班主任介绍一些管理上的方式方法。为有效实施“三全育人”，为一至九年级各班配备副班主任，选定有经验的班主任做团队组长，发挥团队力量，指导年轻班主任科学、合法、合情、合理、有效的进行班级管理。二是加强校园德育环境建设。让校园里的每一面墙发挥育人功能，本年度制作校园内文化宣传展板50余块，更换班级、办公室、功能室宣传展板80余块，更换板报、墙报200余块；与此同时，细化班级一日常规，每天监督考核学生出勤、楼层秩序、课间秩序和班级卫生情况，对学生的不文明行为无缝监督考核，做到时时有人管，事事有人抓。三是加强学生队伍建设，培养学生全面发展。指导班主任做好班级学生干部的选拔和培养，做好少先队大、中、小队的队伍建设。积极培养学生会干部、少先大队干部参与到学校的管理工作中来，参与督促检查学生的队风队纪，日常值周评比工作，提高学生自我教育的能力，并完善值周学生的检查制度，做到随时、随地、随人、随事地对学生进行教育。（二）创新开展德育教育，加强未成年人思想道德建设。一是开展“知民俗·促民乐·聚民魂”“传承</w:t>
            </w:r>
            <w:r>
              <w:rPr>
                <w:rStyle w:val="17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•</w:t>
            </w: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2020清明祭英烈”活动，充分发挥传统节日在凝聚人心、传承文化、增进民族团结、促进社会和谐等方面的作用。二是开展“助力祖国 隔离疫情”“争做居家学习小达人”“让心回家·让爱相伴”“传家训、立家规、扬家风”等系列活动，将防疫知识、生命教育、公共安全教育、心理健康教育等融入教育活动中。三是举行“致敬最美逆行者”“我的城市 我的感动”“献礼建队日 致敬红领巾”“说说这五年”主题宣讲等活动，激发广大师生爱国主义情感，凝聚起众志成城的强大力量。三、2020年学校获得的主要荣誉 1.自治区级、乌鲁木齐市级文明校园。2.自治区级、乌鲁木齐市级、高新区（新市区）级党建示范校。3.乌鲁木齐市三八红旗单位。在乌市第30届中学生现场绘画大赛中，我校16人参赛，有10位同学获得奖项，获奖人次达18人次之多，彭雪娇老师在此次活动中荣获优秀辅导教师一等奖，我校在此次活动中获得“优秀组织奖”。 四、工作中存在的不足和今后工作的思路 回顾一年工作，尚存在以下三个方面的问题：一是在党建创新上，特色不够明显。党建工作基本是按照上级部署去落实，特色不够明显，载体不够丰富。学校的党建品牌“科创圆梦”没有很好挖掘和凝练。二是勇于担当的勇气不足，提升学校品牌力度不够。要在全市160余所中学中建立乌市第113中学的一流教育品牌，还需要多一些措施和办法来加大步伐，外树形象。三是查找立德树人中的短板。在学校的劳动、美育、思政课程改革、育人方式改革的实践中，进一步落实立德树人的教育根本任务。今后努力方向：一是发挥区位优势，培育更多党建亮点，放大典型效应，把党建成果转化为发展成果，在抓党建引领学校工作中走在前列。二是加大年轻教师培养力度，储备好优秀年轻干部人才。三是继续抓好队伍建设，打造讲政治、顾大局、勇作为、会服务的学校教师队伍。</w:t>
            </w:r>
          </w:p>
        </w:tc>
      </w:tr>
      <w:tr w14:paraId="07E6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262E6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B04B7E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6D71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D9E0F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D6E53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1.自治区级文明校园； 2.乌鲁木齐市级综合治理安全单位； 3.自治区级党建示范校； 4.乌鲁木齐市三八红旗单位； 5.乌鲁木齐市无烟单位。</w:t>
            </w:r>
          </w:p>
        </w:tc>
      </w:tr>
      <w:tr w14:paraId="0892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7C3E280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 w14:paraId="08603CD7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DDFDE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 w14:paraId="636802BB"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18"/>
          <w:rFonts w:hint="default" w:ascii="楷体_GB2312" w:hAnsi="Times New Roman" w:eastAsia="楷体_GB2312" w:cs="楷体_GB2312"/>
          <w:sz w:val="28"/>
          <w:szCs w:val="28"/>
        </w:rPr>
        <w:t>韩文颀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联系电话：</w:t>
      </w:r>
      <w:r>
        <w:rPr>
          <w:rStyle w:val="18"/>
          <w:rFonts w:hint="default" w:ascii="楷体_GB2312" w:hAnsi="Times New Roman" w:eastAsia="楷体_GB2312" w:cs="楷体_GB2312"/>
          <w:sz w:val="28"/>
          <w:szCs w:val="28"/>
        </w:rPr>
        <w:t xml:space="preserve">13629931099 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18"/>
          <w:rFonts w:hint="default" w:ascii="楷体_GB2312" w:hAnsi="Times New Roman" w:eastAsia="楷体_GB2312" w:cs="楷体_GB2312"/>
          <w:b/>
          <w:bCs/>
          <w:sz w:val="28"/>
          <w:szCs w:val="28"/>
        </w:rPr>
        <w:t>2021年03月29日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D5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20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15">
    <w:name w:val="15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16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17">
    <w:name w:val="18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8">
    <w:name w:val="16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19">
    <w:name w:val="17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19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1">
    <w:name w:val="21"/>
    <w:basedOn w:val="13"/>
    <w:uiPriority w:val="0"/>
    <w:rPr>
      <w:rFonts w:hint="default" w:ascii="Times New Roman" w:hAnsi="Times New Roman" w:cs="Times New Roman"/>
    </w:rPr>
  </w:style>
  <w:style w:type="paragraph" w:customStyle="1" w:styleId="22">
    <w:name w:val="普通(网站) Char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">
    <w:name w:val="HTML 预设格式 Char"/>
    <w:basedOn w:val="1"/>
    <w:hidden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2530</Words>
  <Characters>2678</Characters>
  <Lines>20</Lines>
  <Paragraphs>5</Paragraphs>
  <TotalTime>0</TotalTime>
  <ScaleCrop>false</ScaleCrop>
  <LinksUpToDate>false</LinksUpToDate>
  <CharactersWithSpaces>2744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2025-05-07T11:03:07Z</dcterms:created>
  <dc:creator>雨林木风</dc:creator>
  <cp:lastModifiedBy>峰</cp:lastModifiedBy>
  <dcterms:modified xsi:type="dcterms:W3CDTF">2025-05-07T11:03:35Z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eyJoZGlkIjoiMzVlNTAwOTkzZmQ1M2QwNzVhM2UwZjdlNTcxZjIxNDIiLCJ1c2VySWQiOiI1Nzg0OTgyNjMifQ==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B455E7ADF837457AAF99021473E6F2E2_13</vt:lpwstr>
  </property>
</Properties>
</file>