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CB0DF06">
      <w:pPr>
        <w:wordWrap w:val="0"/>
        <w:jc w:val="right"/>
        <w:rPr>
          <w:rFonts w:hint="eastAsia" w:ascii="楷体_GB2312" w:hAnsi="Times New Roman" w:eastAsia="楷体_GB2312" w:cs="楷体_GB2312"/>
          <w:b/>
          <w:bCs/>
          <w:kern w:val="2"/>
          <w:sz w:val="30"/>
          <w:szCs w:val="30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0"/>
          <w:szCs w:val="30"/>
        </w:rPr>
        <w:t xml:space="preserve">统一社会信用代码   </w:t>
      </w:r>
    </w:p>
    <w:p w14:paraId="0AF37815"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14"/>
          <w:rFonts w:hint="default" w:ascii="Times New Roman" w:hAnsi="Times New Roman" w:eastAsia="楷体_GB2312" w:cs="Times New Roman"/>
          <w:b/>
          <w:bCs/>
          <w:sz w:val="30"/>
          <w:szCs w:val="30"/>
        </w:rPr>
        <w:t>12650104MB1M89756L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 w14:paraId="79593D2D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0009F958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56243780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7BFD5A99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60791CD1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3E050571"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 w14:paraId="40AAD5E4"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 w14:paraId="3BF01E4E"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14"/>
          <w:rFonts w:hint="default" w:ascii="Times New Roman" w:hAnsi="Times New Roman" w:eastAsia="楷体_GB2312" w:cs="Times New Roman"/>
          <w:b/>
          <w:bCs/>
          <w:sz w:val="30"/>
          <w:szCs w:val="30"/>
        </w:rPr>
        <w:t>2022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 w14:paraId="4F33E052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3350CE30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50428A57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73CD86CA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2E0C33E5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1B997126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D70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F64C1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7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0AB4B1D7"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</w:rPr>
              <w:t>乌鲁木齐市第137小学</w:t>
            </w:r>
          </w:p>
        </w:tc>
      </w:tr>
    </w:tbl>
    <w:p w14:paraId="06DB3B14"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477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6AD7D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27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法</w:t>
            </w:r>
            <w:r>
              <w:rPr>
                <w:rStyle w:val="27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</w:rPr>
              <w:t>定代表</w:t>
            </w:r>
            <w:r>
              <w:rPr>
                <w:rStyle w:val="27"/>
                <w:rFonts w:hint="eastAsia" w:ascii="黑体" w:hAnsi="宋体" w:eastAsia="黑体" w:cs="黑体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5A3671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76099661"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 w14:paraId="6C3129A3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44B2358E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39987F6E"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 w14:paraId="0C0B4D23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 w14:paraId="665505B8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6E8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36EA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《事业</w:t>
            </w:r>
          </w:p>
          <w:p w14:paraId="0E49DABA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单位</w:t>
            </w:r>
          </w:p>
          <w:p w14:paraId="13A1BD3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法人</w:t>
            </w:r>
          </w:p>
          <w:p w14:paraId="4E21485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证书》</w:t>
            </w:r>
          </w:p>
          <w:p w14:paraId="2204A8CA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登载</w:t>
            </w:r>
          </w:p>
          <w:p w14:paraId="19902CD0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8C4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72B36FA">
            <w:pPr>
              <w:spacing w:line="320" w:lineRule="exact"/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乌鲁木齐市第137小学</w:t>
            </w:r>
          </w:p>
        </w:tc>
      </w:tr>
      <w:tr w14:paraId="4664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BC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D93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宗旨和</w:t>
            </w:r>
          </w:p>
          <w:p w14:paraId="4FE1DC2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6D9AF33"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从事义务教育小学阶段的学历教育。</w:t>
            </w:r>
          </w:p>
        </w:tc>
      </w:tr>
      <w:tr w14:paraId="1C16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03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400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3E64648D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乌鲁木齐市新市区鹿港巷566号</w:t>
            </w:r>
          </w:p>
        </w:tc>
      </w:tr>
      <w:tr w14:paraId="02EE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A2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7AA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07137A71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张军华</w:t>
            </w:r>
          </w:p>
        </w:tc>
      </w:tr>
      <w:tr w14:paraId="3A72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FB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0906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CD15492"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9289.13（万元）</w:t>
            </w:r>
          </w:p>
        </w:tc>
      </w:tr>
      <w:tr w14:paraId="25D2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576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D9B4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EAD6881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财政补助（全额预算）</w:t>
            </w:r>
          </w:p>
        </w:tc>
      </w:tr>
      <w:tr w14:paraId="18DC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72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F004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FD4F396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乌鲁木齐高新技术产业开发区（乌鲁木齐市新市区）教育局</w:t>
            </w:r>
          </w:p>
        </w:tc>
      </w:tr>
      <w:tr w14:paraId="33D9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987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资产</w:t>
            </w:r>
          </w:p>
          <w:p w14:paraId="6CCDEC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损益</w:t>
            </w:r>
          </w:p>
          <w:p w14:paraId="434E2C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50ED6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</w:rPr>
              <w:t>净资产合计（所有者权益合计）</w:t>
            </w:r>
          </w:p>
        </w:tc>
      </w:tr>
      <w:tr w14:paraId="0EC4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55A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D43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03A015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</w:rPr>
              <w:t>年末数（万元）</w:t>
            </w:r>
          </w:p>
        </w:tc>
      </w:tr>
      <w:tr w14:paraId="3AB1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80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625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</w:rPr>
              <w:t>9289.13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4487A66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7"/>
                <w:rFonts w:hint="default" w:ascii="Times New Roman" w:hAnsi="Times New Roman" w:eastAsia="楷体_GB2312" w:cs="Times New Roman"/>
                <w:sz w:val="32"/>
                <w:szCs w:val="32"/>
              </w:rPr>
              <w:t>9277.27</w:t>
            </w:r>
          </w:p>
        </w:tc>
      </w:tr>
      <w:tr w14:paraId="711B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BA382">
            <w:pPr>
              <w:jc w:val="center"/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FC87"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乌鲁木齐市第137小学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F642A"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28A9A1A"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</w:rPr>
              <w:t>24</w:t>
            </w:r>
          </w:p>
        </w:tc>
      </w:tr>
      <w:tr w14:paraId="5F37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6E4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对《条</w:t>
            </w:r>
          </w:p>
          <w:p w14:paraId="60AD02EA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例》和</w:t>
            </w:r>
          </w:p>
          <w:p w14:paraId="4E2CBB9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实施细</w:t>
            </w:r>
          </w:p>
          <w:p w14:paraId="565EA8EF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则有关</w:t>
            </w:r>
          </w:p>
          <w:p w14:paraId="2CEBCAF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变更登</w:t>
            </w:r>
          </w:p>
          <w:p w14:paraId="0E8FB371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记规定</w:t>
            </w:r>
          </w:p>
          <w:p w14:paraId="1A6A09F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的执行</w:t>
            </w:r>
          </w:p>
          <w:p w14:paraId="3C483B37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424731F3"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  <w:tr w14:paraId="576F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6E5A6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开</w:t>
            </w:r>
          </w:p>
          <w:p w14:paraId="08D5FF8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展</w:t>
            </w:r>
          </w:p>
          <w:p w14:paraId="49E8BD7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业</w:t>
            </w:r>
          </w:p>
          <w:p w14:paraId="0DED881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务</w:t>
            </w:r>
          </w:p>
          <w:p w14:paraId="139BB38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活</w:t>
            </w:r>
          </w:p>
          <w:p w14:paraId="01D52BD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动</w:t>
            </w:r>
          </w:p>
          <w:p w14:paraId="6EE4537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情</w:t>
            </w:r>
          </w:p>
          <w:p w14:paraId="3E0B18A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03D9CCF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2022年我校在高新区（新市区）教育局的正确领导下，认真贯彻《事业单位登记管理暂行条例》和《事业单位登记管理暂行条例实施细则》及有关法律、法规、政策，按照核准登记的业务范围开展活动，学校以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办人民满意教育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为目标，紧扣立德树人根本任务，解放思想，更新观念，克服疫情困难，积极推进新课程教学改革，完成了以下几方面工作： 一、全面提升为民服务意识和办学水平 一是学校领导班子</w:t>
            </w:r>
            <w:bookmarkStart w:id="0" w:name="_GoBack"/>
            <w:bookmarkEnd w:id="0"/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lang w:eastAsia="zh-CN"/>
              </w:rPr>
              <w:t>以习近平新时代中国特色社会主义思想和党的二十大精神为指导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，从理想信念、宗旨意识、党性修养、政治纪律等方面入手，充分运用中心组学习等载体，持续推进习近平新时代中国特色社会主义思想进教材、进课堂、进师生头脑，把严守政治纪律和政治规矩摆在首位，严守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底线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做好表率。二是坚持依法治校，依法执教，面向全体师生、推广普法教育，利用周一升旗、主题班队会、思政课堂、普法安全讲座、疏散演练、疫情防控知识培训等多种教育手段，提高了师生自我保护、自我救助的技能。三是开展各类主题教育活动，成立宣讲团，校级领导、党员干部带头宣讲，积极贯彻党的二十大精神，坚持以人民为中心，坚持改革创新，促进教育公平。 二、坚持党的领导 一是加强党组织建设，努力实现科学决策，争创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忠诚干净担当的好班子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。二是加强党员干部队伍建设。三是支部认真开展党风廉政建设月，上专题党课，组织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五+X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活动，参加党规党纪考试，结合少先队德育活动，推进廉政文化进校园，形成育人合力。 三、落实党风廉政主体责任和监督责任 一是规范学校办学行为，在招生等各项工作中，认真执行国家、自治区、市、区有关规定，严格依法依规落实。二是廉洁从政，严守党的纪律。三是加强师德师风建设。 四、积极抵抗疫情蔓延 一是提高政治站位，把防疫和安全工作列入重要议事日程，加强组织领导。二是全面落实校园封闭式管理，定期对学校及周边环境进行安全隐患排查，加强对校园和教学设施的安全管理。三是健全安全管理制度，强化安防队伍建设，定期举行应急演练，提高应急处突能力。 五、落实意识形态责任制 一是全校32名教职工（2名借调），开展集中学习29次，全校教职工撰写学习心得2篇，合计64篇。二是落实</w:t>
            </w:r>
            <w:r>
              <w:rPr>
                <w:rStyle w:val="17"/>
                <w:rFonts w:hint="eastAsia" w:eastAsia="楷体_GB2312" w:cs="Times New Roman"/>
                <w:sz w:val="28"/>
                <w:szCs w:val="28"/>
                <w:lang w:eastAsia="zh-CN"/>
              </w:rPr>
              <w:t>扫黑除恶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“禁毒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等工作。增强网络防范防控意识，重大事件第一时间报告制度。三是严格落实党组织意识形态工作责任制，坚持党管教材不动摇。 六、坚持立德树人根本任务 一是加强校园文化建设，优化育人环境。二是丰富主题教育活动，促进学生发展。三是养成教育常抓不懈，深入开展小学生日常行为规范教育。四是深入贯彻党的二十大精神，大力开展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争做新时代好队员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主题活动。 七、强化师德素养 一是努力提高教师队伍专业水平，参加由自治区、市、区三级教育局线上培训全年合计82人次。二是加强师德师风教育。落实教师职业行为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十项准则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，完善教师考核考评机制。三是定期开展师德师风培训，学习2022全国教书育人师德楷模，用榜样的力量去召唤人，捕捉身边教师的感动瞬间，用身边人的故事去感染人，强化师德素养，指导执业行为。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� 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八、积极稳妥地推进教育教学和科研工作。 一是强化师资队伍培训，学校采用走出去请进来的方式，外派学校管理层、各部门负责人和各科教师到内地发达地区名校学习取经、开阔视野和开拓思路；与实验本部沟通，用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交换师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的方式，送老师去学习，请老师来培训，快速提升教师专业水平。二是细化常规管理，学校严格执行教育法规，依法治校、依规管理，按照教学常规要求，加强对上课、备课、候课、作业批改等教学常规的检查。三是创新评价机制，学校始终把发展学生核心素养、提高教学质量放在首位，以分项抽测、期末测评、平时表现等成绩相结合，最终对学生学习过程给予等级评定。四是精心组织实施好以区教研室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同屏共研促发展，云端聚力促成长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 xml:space="preserve">为主题的137小学第二届教科研月活动。五是学校全力做好人员调配、明确责任分工，精准制定服务方案，推进落实 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5+2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” 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课后服务模式，切实保障课后服务两个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“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全覆盖</w:t>
            </w:r>
            <w:r>
              <w:rPr>
                <w:rStyle w:val="17"/>
                <w:rFonts w:hint="default" w:ascii="Times New Roman" w:hAnsi="Times New Roman" w:eastAsia="楷体_GB2312" w:cs="Times New Roman"/>
                <w:sz w:val="28"/>
                <w:szCs w:val="28"/>
              </w:rPr>
              <w:t>”</w:t>
            </w: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 xml:space="preserve">。 九、存在的主要问题。 一是教职工编制过紧，在编教师数约占总量的50%，教师工作量大、流动性大，按照1：17师生比，我校在编24名教师、交流7名，非在编10人，聘用14名仍然不能满足学校的发展需求。二是学校支部成立时间短，党内各项制度建立还不够完善，党建引领学校发展作用还不够凸显。三是由于学校刚刚成立，各项工作仍在统筹起步中，校园基础建设、文化建设、品牌特色建设、党风廉政建设都有待完善，还没有形成相对完善的办学理念和学校特色文化氛围，硬件建设资金缺口较大，软件建设思维层次较低。 十、今后努力方向与措施 一是着力加强教师队伍的建设，针对学校年轻教师多、聘用教师经验不足、流动性大等亟待解决的问题，今后要加强培训提升教师素养；加强梯队建设，促进青年教师快速成长。二是完善党内各项制度，加强党建对学校教育工作的引领，立足本校实际，拓宽党建工作思路，创新教育教学管理模式，提升教育教学质量。三是丰富学校文化建设内涵，引领学校文化向纵深发展。 </w:t>
            </w:r>
          </w:p>
          <w:p w14:paraId="17DE566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</w:p>
        </w:tc>
      </w:tr>
      <w:tr w14:paraId="1F07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A5784"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00127A2"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事业单位法人证书，有效期：2022年07月01日至2027年07月01日</w:t>
            </w:r>
          </w:p>
        </w:tc>
      </w:tr>
      <w:tr w14:paraId="3E64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FFCA6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DF639C2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  <w:tr w14:paraId="2CB1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F2F76E1"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接受捐赠</w:t>
            </w:r>
          </w:p>
          <w:p w14:paraId="46CA44BE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1F63EE25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Style w:val="17"/>
                <w:rFonts w:hint="eastAsia" w:ascii="楷体_GB2312" w:hAnsi="Times New Roman" w:eastAsia="楷体_GB2312" w:cs="楷体_GB2312"/>
                <w:sz w:val="28"/>
                <w:szCs w:val="28"/>
              </w:rPr>
              <w:t>无</w:t>
            </w:r>
          </w:p>
        </w:tc>
      </w:tr>
    </w:tbl>
    <w:p w14:paraId="5FC43A35">
      <w:pPr>
        <w:jc w:val="left"/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24"/>
          <w:rFonts w:hint="eastAsia" w:ascii="楷体_GB2312" w:hAnsi="Times New Roman" w:eastAsia="楷体_GB2312" w:cs="楷体_GB2312"/>
          <w:sz w:val="28"/>
          <w:szCs w:val="28"/>
        </w:rPr>
        <w:t>符畅</w:t>
      </w: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</w:t>
      </w:r>
      <w:r>
        <w:rPr>
          <w:rStyle w:val="24"/>
          <w:rFonts w:hint="eastAsia" w:ascii="楷体_GB2312" w:hAnsi="Times New Roman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24"/>
          <w:rFonts w:hint="eastAsia" w:ascii="楷体_GB2312" w:hAnsi="Times New Roman" w:eastAsia="楷体_GB2312" w:cs="楷体_GB2312"/>
          <w:b/>
          <w:bCs/>
          <w:sz w:val="28"/>
          <w:szCs w:val="28"/>
        </w:rPr>
        <w:t>2023年02月28日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34822F5C"/>
    <w:rsid w:val="4FA84EA0"/>
    <w:rsid w:val="72423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autoRedefine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autoRedefine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99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autoRedefine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autoRedefine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23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paragraph" w:customStyle="1" w:styleId="15">
    <w:name w:val="p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6">
    <w:name w:val="21"/>
    <w:basedOn w:val="13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9"/>
    <w:basedOn w:val="13"/>
    <w:autoRedefine/>
    <w:qFormat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18">
    <w:name w:val="16"/>
    <w:basedOn w:val="13"/>
    <w:autoRedefine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paragraph" w:customStyle="1" w:styleId="19">
    <w:name w:val="普通(网站) Char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">
    <w:name w:val="HTML 预设格式 Char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普通(网站) Char Char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2">
    <w:name w:val="10"/>
    <w:basedOn w:val="13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15"/>
    <w:basedOn w:val="13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4">
    <w:name w:val="17"/>
    <w:basedOn w:val="13"/>
    <w:autoRedefine/>
    <w:qFormat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25">
    <w:name w:val="18"/>
    <w:basedOn w:val="13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6">
    <w:name w:val="20"/>
    <w:basedOn w:val="13"/>
    <w:autoRedefine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7">
    <w:name w:val="22"/>
    <w:basedOn w:val="13"/>
    <w:autoRedefine/>
    <w:qFormat/>
    <w:uiPriority w:val="0"/>
    <w:rPr>
      <w:rFonts w:hint="eastAsia" w:ascii="黑体" w:hAnsi="宋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Words>2257</Words>
  <Characters>2329</Characters>
  <Lines>4</Lines>
  <Paragraphs>1</Paragraphs>
  <TotalTime>1</TotalTime>
  <ScaleCrop>false</ScaleCrop>
  <LinksUpToDate>false</LinksUpToDate>
  <CharactersWithSpaces>2392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2024-01-22T16:01:00Z</dcterms:created>
  <dc:creator>雨林木风</dc:creator>
  <cp:lastModifiedBy>峰</cp:lastModifiedBy>
  <dcterms:modified xsi:type="dcterms:W3CDTF">2025-07-15T16:14:32Z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9D01EEA956524A48BA9BCB5A36C318A6_13</vt:lpwstr>
  </property>
  <property fmtid="{D5CDD505-2E9C-101B-9397-08002B2CF9AE}" pid="4" name="KSOTemplateDocerSaveRecord">
    <vt:lpwstr>eyJoZGlkIjoiMzVlNTAwOTkzZmQ1M2QwNzVhM2UwZjdlNTcxZjIxNDIiLCJ1c2VySWQiOiI1Nzg0OTgyNjMifQ==</vt:lpwstr>
  </property>
</Properties>
</file>