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乌鲁木齐市生态环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局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2022年3月17日至2022年3月22日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项目环境影响评价文件受理情况的公示</w:t>
      </w:r>
    </w:p>
    <w:p>
      <w:pPr>
        <w:pStyle w:val="3"/>
        <w:keepNext w:val="0"/>
        <w:keepLines w:val="0"/>
        <w:widowControl/>
        <w:suppressLineNumbers w:val="0"/>
        <w:wordWrap w:val="0"/>
        <w:jc w:val="center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根据建设项目环境影响评价审批程序的有关规定，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2022年3月17日至2022年3月22日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我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局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共受理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个建设项目环境影响评价文件。现将受理情况予以公示，公示期为20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日-20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日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个工作日）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。</w:t>
      </w:r>
    </w:p>
    <w:p>
      <w:pPr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联系电话：0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991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-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3835684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（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生态环境分局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窗口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）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通讯地址：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乌鲁木齐市</w:t>
      </w:r>
      <w:r>
        <w:rPr>
          <w:rFonts w:hint="eastAsia" w:ascii="Times New Roman" w:hAnsi="Times New Roman" w:eastAsia="方正仿宋_GBK" w:cs="Times New Roman"/>
          <w:sz w:val="24"/>
          <w:szCs w:val="24"/>
          <w:lang w:eastAsia="zh-CN"/>
        </w:rPr>
        <w:t>新市区四平路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2288号创新广场政务大厅</w:t>
      </w:r>
    </w:p>
    <w:p>
      <w:pPr>
        <w:rPr>
          <w:rFonts w:hint="default" w:ascii="Times New Roman" w:hAnsi="Times New Roman" w:eastAsia="方正仿宋_GBK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　　邮编：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830000</w:t>
      </w:r>
    </w:p>
    <w:tbl>
      <w:tblPr>
        <w:tblStyle w:val="4"/>
        <w:tblW w:w="107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40"/>
        <w:gridCol w:w="2748"/>
        <w:gridCol w:w="1859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74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7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建设地点</w:t>
            </w:r>
          </w:p>
        </w:tc>
        <w:tc>
          <w:tcPr>
            <w:tcW w:w="185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建设单位</w:t>
            </w:r>
          </w:p>
        </w:tc>
        <w:tc>
          <w:tcPr>
            <w:tcW w:w="263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tLeast"/>
              <w:ind w:left="0" w:right="0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6"/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"/>
              </w:rPr>
              <w:t>环境影响评价机构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新疆蓝卓越环保科技有限公司实验室迁建项目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新疆维吾尔自治区乌鲁木齐市高新区（新市区）宏扬路999号科创谷2号楼401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新疆蓝卓越环保科技有限公司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新疆蓝卓越环保科技有限公司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新疆德广众合质检技术服务有限公司实验室建设项目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乌鲁木齐市高新区（新市区）曲扬街2699号2#厂房1-5层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新疆德广众合质检技术服务有限公司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乌鲁木齐中科帝俊环境技术有限责任公司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中核发展大厦锅炉采购及附属设备设施安装工程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新疆乌鲁木齐市新市区北京南路439号中核发展大厦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乌鲁木齐正格物业服务有限公司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乌鲁木齐曜恒环保咨询服务有限公司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61" w:hRule="atLeast"/>
          <w:jc w:val="center"/>
        </w:trPr>
        <w:tc>
          <w:tcPr>
            <w:tcW w:w="78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40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乌鲁木齐市安宁老年康复中心项目</w:t>
            </w:r>
          </w:p>
        </w:tc>
        <w:tc>
          <w:tcPr>
            <w:tcW w:w="2748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乌鲁木齐市高新区（新市区）康复路279号（乌鲁木齐市精神病福利院院内）</w:t>
            </w:r>
          </w:p>
        </w:tc>
        <w:tc>
          <w:tcPr>
            <w:tcW w:w="1859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乌鲁木齐市精神病福利院（乌鲁木齐市复员退伍军人精神病疗养院）</w:t>
            </w:r>
          </w:p>
        </w:tc>
        <w:tc>
          <w:tcPr>
            <w:tcW w:w="2633" w:type="dxa"/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乌鲁木齐博亚天宏环保科技有限公司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50" w:beforeAutospacing="0" w:after="45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>注：根据《建设项目环境影响评价政府信息公开指南（试行）》的有关规定，上述环境影响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报告书、报告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表不含涉及国家秘密、商业秘密、个人隐私以及涉及国家安全、公共安全、经济安全和社会稳定的内容。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431DE7"/>
    <w:rsid w:val="0A716B07"/>
    <w:rsid w:val="0F1E19E4"/>
    <w:rsid w:val="11431DE7"/>
    <w:rsid w:val="11D268C7"/>
    <w:rsid w:val="16943736"/>
    <w:rsid w:val="1C7F5C2F"/>
    <w:rsid w:val="1F072A30"/>
    <w:rsid w:val="2B965F4E"/>
    <w:rsid w:val="2C935C83"/>
    <w:rsid w:val="2F516FC7"/>
    <w:rsid w:val="395E1442"/>
    <w:rsid w:val="47691D45"/>
    <w:rsid w:val="49CA0F9D"/>
    <w:rsid w:val="4F824091"/>
    <w:rsid w:val="51B800C4"/>
    <w:rsid w:val="5E7F0087"/>
    <w:rsid w:val="69DC2A78"/>
    <w:rsid w:val="6EBA3565"/>
    <w:rsid w:val="71E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598</Characters>
  <Lines>0</Lines>
  <Paragraphs>0</Paragraphs>
  <TotalTime>8</TotalTime>
  <ScaleCrop>false</ScaleCrop>
  <LinksUpToDate>false</LinksUpToDate>
  <CharactersWithSpaces>605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2021-12-20T04:20:00Z</dcterms:created>
  <dc:creator>Administrator</dc:creator>
  <cp:lastModifiedBy>Jinzw</cp:lastModifiedBy>
  <dcterms:modified xsi:type="dcterms:W3CDTF">2022-03-28T04:05:02Z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573946E904B745D3A60E95F1D11E5FF7</vt:lpwstr>
  </property>
</Properties>
</file>