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乌鲁木齐高新区（新市区）市场监督管理</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eastAsia" w:ascii="仿宋" w:hAnsi="仿宋" w:eastAsia="仿宋" w:cs="仿宋"/>
          <w:b/>
          <w:bCs/>
          <w:sz w:val="44"/>
          <w:szCs w:val="44"/>
          <w:lang w:val="en-US" w:eastAsia="zh-CN"/>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69</w:t>
      </w:r>
      <w:r>
        <w:rPr>
          <w:rFonts w:hint="default" w:ascii="Times New Roman" w:hAnsi="Times New Roman" w:eastAsia="方正仿宋_GBK" w:cs="Times New Roman"/>
          <w:sz w:val="32"/>
          <w:szCs w:val="32"/>
        </w:rPr>
        <w:t>号）</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2023年9月14日，我局接收到国家食品安全抽检检验信息系统的不合格食品核查处置信息，高新区（新市区）银川路老金蔬菜店</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甜椒经抽样检验结论为不符合食品安全标准，现将不合格食品风险控制情况汇报如下：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32"/>
          <w:szCs w:val="32"/>
          <w:shd w:val="clear" w:color="auto" w:fill="FFFFFF"/>
          <w:lang w:val="en-US" w:eastAsia="zh-CN"/>
        </w:rPr>
        <w:t xml:space="preserve"> </w:t>
      </w:r>
      <w:r>
        <w:rPr>
          <w:rFonts w:hint="eastAsia" w:ascii="仿宋" w:hAnsi="仿宋" w:eastAsia="仿宋" w:cs="仿宋"/>
          <w:b/>
          <w:color w:val="000000"/>
          <w:sz w:val="32"/>
          <w:szCs w:val="32"/>
          <w:shd w:val="clear" w:color="auto" w:fill="FFFFFF"/>
        </w:rPr>
        <w:t>一</w:t>
      </w:r>
      <w:r>
        <w:rPr>
          <w:rFonts w:hint="eastAsia" w:ascii="仿宋" w:hAnsi="仿宋" w:eastAsia="仿宋" w:cs="仿宋"/>
          <w:b/>
          <w:color w:val="000000"/>
          <w:sz w:val="32"/>
          <w:szCs w:val="32"/>
          <w:shd w:val="clear" w:color="auto" w:fill="FFFFFF"/>
          <w:lang w:eastAsia="zh-CN"/>
        </w:rPr>
        <w:t>、</w:t>
      </w:r>
      <w:r>
        <w:rPr>
          <w:rFonts w:hint="eastAsia" w:ascii="仿宋" w:hAnsi="仿宋" w:eastAsia="仿宋" w:cs="仿宋"/>
          <w:b/>
          <w:color w:val="00000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2023年8月28日普研（上海）标准技术服务有限公司受乌鲁木齐市市场监督管理局委托对</w:t>
      </w:r>
      <w:r>
        <w:rPr>
          <w:rFonts w:hint="eastAsia" w:ascii="Times New Roman" w:hAnsi="Times New Roman" w:eastAsia="方正仿宋_GBK" w:cs="Times New Roman"/>
          <w:sz w:val="32"/>
          <w:szCs w:val="32"/>
          <w:lang w:val="en-US" w:eastAsia="zh-CN"/>
        </w:rPr>
        <w:t>高新区（新市区）银川路老金蔬菜店</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甜椒</w:t>
      </w:r>
      <w:r>
        <w:rPr>
          <w:rFonts w:hint="eastAsia" w:ascii="Times New Roman" w:hAnsi="Times New Roman" w:eastAsia="方正仿宋_GBK" w:cs="Times New Roman"/>
          <w:color w:val="000000"/>
          <w:sz w:val="32"/>
          <w:szCs w:val="32"/>
          <w:shd w:val="clear" w:color="auto" w:fill="FFFFFF"/>
          <w:lang w:val="en-US" w:eastAsia="zh-CN"/>
        </w:rPr>
        <w:t>进行抽样检验，抽样数量：3.01kg，单价12元/kg。2023年9月13日出具</w:t>
      </w:r>
      <w:bookmarkStart w:id="0" w:name="_GoBack"/>
      <w:bookmarkEnd w:id="0"/>
      <w:r>
        <w:rPr>
          <w:rFonts w:hint="eastAsia" w:ascii="Times New Roman" w:hAnsi="Times New Roman" w:eastAsia="方正仿宋_GBK" w:cs="Times New Roman"/>
          <w:color w:val="000000"/>
          <w:sz w:val="32"/>
          <w:szCs w:val="32"/>
          <w:shd w:val="clear" w:color="auto" w:fill="FFFFFF"/>
          <w:lang w:val="en-US" w:eastAsia="zh-CN"/>
        </w:rPr>
        <w:t>了检验报告。检验结论为：经抽样检验，噻虫胺项目不符合 GB 2763-2021《食品安全国家标准 食品中农药最大残留 限量》要求，检验结论为不合格。</w:t>
      </w:r>
      <w:r>
        <w:rPr>
          <w:rFonts w:hint="eastAsia" w:ascii="Times New Roman" w:hAnsi="Times New Roman" w:eastAsia="方正仿宋_GBK"/>
          <w:color w:val="000000"/>
          <w:sz w:val="32"/>
          <w:szCs w:val="32"/>
          <w:shd w:val="clear" w:color="auto" w:fill="FFFFFF"/>
          <w:lang w:val="en-US" w:eastAsia="zh-CN"/>
        </w:rPr>
        <w:t>检验项目：</w:t>
      </w:r>
      <w:r>
        <w:rPr>
          <w:rFonts w:hint="eastAsia" w:ascii="Times New Roman" w:hAnsi="Times New Roman" w:eastAsia="方正仿宋_GBK" w:cs="Times New Roman"/>
          <w:color w:val="000000"/>
          <w:sz w:val="32"/>
          <w:szCs w:val="32"/>
          <w:shd w:val="clear" w:color="auto" w:fill="FFFFFF"/>
          <w:lang w:val="en-US" w:eastAsia="zh-CN"/>
        </w:rPr>
        <w:t>噻虫胺，mg/kg。</w:t>
      </w:r>
      <w:r>
        <w:rPr>
          <w:rFonts w:hint="eastAsia" w:ascii="Times New Roman" w:hAnsi="Times New Roman" w:eastAsia="方正仿宋_GBK"/>
          <w:color w:val="000000"/>
          <w:sz w:val="32"/>
          <w:szCs w:val="32"/>
          <w:shd w:val="clear" w:color="auto" w:fill="FFFFFF"/>
          <w:lang w:val="en-US" w:eastAsia="zh-CN"/>
        </w:rPr>
        <w:t>实测值0.26mg/kg，标准指标为≤0.05mg/kg。</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val="en-US" w:eastAsia="zh-CN"/>
        </w:rPr>
        <w:t>二、</w:t>
      </w:r>
      <w:r>
        <w:rPr>
          <w:rFonts w:hint="eastAsia" w:ascii="仿宋" w:hAnsi="仿宋" w:eastAsia="仿宋" w:cs="仿宋"/>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9月14日我局执法人员给当事人送达了《检验报告》和《食品安全抽样检验结果通知书》，并启动核查处置。我局向当事人下达了《责令改正通知书》，责令当事人立即停止经营不符合食品安全标准的甜椒，分析查找原因，提交整改报告和情况说明。截至我局执法人员检查之日止，该批次不合格食品已全部售罄。</w:t>
      </w: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spacing w:line="500" w:lineRule="exact"/>
        <w:ind w:left="0" w:firstLine="3520" w:firstLineChars="11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市场监督管理局</w:t>
      </w:r>
    </w:p>
    <w:p>
      <w:pPr>
        <w:keepNext w:val="0"/>
        <w:keepLines w:val="0"/>
        <w:pageBreakBefore w:val="0"/>
        <w:kinsoku/>
        <w:wordWrap/>
        <w:overflowPunct/>
        <w:topLinePunct w:val="0"/>
        <w:autoSpaceDE w:val="0"/>
        <w:autoSpaceDN w:val="0"/>
        <w:bidi w:val="0"/>
        <w:adjustRightInd w:val="0"/>
        <w:snapToGrid/>
        <w:spacing w:line="500" w:lineRule="exact"/>
        <w:ind w:firstLine="3520" w:firstLineChars="11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 xml:space="preserve">2023年10月14日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 w:name="KSO_WPS_MARK_KEY" w:val="137ba436-2389-4196-9fe6-8458fca0d6cd"/>
  </w:docVars>
  <w:rsids>
    <w:rsidRoot w:val="00000000"/>
    <w:rsid w:val="01533636"/>
    <w:rsid w:val="03A21682"/>
    <w:rsid w:val="04F75905"/>
    <w:rsid w:val="05031DA8"/>
    <w:rsid w:val="06FA3DAA"/>
    <w:rsid w:val="09A6372F"/>
    <w:rsid w:val="0B126BE5"/>
    <w:rsid w:val="0EBF76D0"/>
    <w:rsid w:val="112E61B4"/>
    <w:rsid w:val="12416365"/>
    <w:rsid w:val="17CC6DBC"/>
    <w:rsid w:val="1AC3263F"/>
    <w:rsid w:val="1E690718"/>
    <w:rsid w:val="1F2061E7"/>
    <w:rsid w:val="25B31836"/>
    <w:rsid w:val="26AE4A6F"/>
    <w:rsid w:val="315F451F"/>
    <w:rsid w:val="36314485"/>
    <w:rsid w:val="36447758"/>
    <w:rsid w:val="38771F80"/>
    <w:rsid w:val="392566AA"/>
    <w:rsid w:val="39DB4A08"/>
    <w:rsid w:val="3A5A1F3E"/>
    <w:rsid w:val="3D5673D1"/>
    <w:rsid w:val="3D860705"/>
    <w:rsid w:val="3DEB15B9"/>
    <w:rsid w:val="3DEE147A"/>
    <w:rsid w:val="3EC86620"/>
    <w:rsid w:val="40867B4F"/>
    <w:rsid w:val="412B15B8"/>
    <w:rsid w:val="43454BFC"/>
    <w:rsid w:val="44177F3F"/>
    <w:rsid w:val="48345769"/>
    <w:rsid w:val="48AA52E2"/>
    <w:rsid w:val="4C4A5008"/>
    <w:rsid w:val="5141794A"/>
    <w:rsid w:val="52CB4E37"/>
    <w:rsid w:val="5A8B32CD"/>
    <w:rsid w:val="5BC62936"/>
    <w:rsid w:val="5F6424F8"/>
    <w:rsid w:val="60284798"/>
    <w:rsid w:val="606A3A73"/>
    <w:rsid w:val="64D7140B"/>
    <w:rsid w:val="67B35453"/>
    <w:rsid w:val="698D0470"/>
    <w:rsid w:val="6DE0109B"/>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527</Characters>
  <Lines>0</Lines>
  <Paragraphs>0</Paragraphs>
  <TotalTime>7</TotalTime>
  <ScaleCrop>false</ScaleCrop>
  <LinksUpToDate>false</LinksUpToDate>
  <CharactersWithSpaces>545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dcterms:modified xsi:type="dcterms:W3CDTF">2023-11-06T03:11:30Z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589CAD53A10E4A41884B66C8FD400BB4_13</vt:lpwstr>
  </property>
</Properties>
</file>