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2023年9月26日，我局接收到国家食品安全抽检检验信息系统的不合格食品核查处置信息，高新区（新市区）阿勒泰路鑫利闵氏果业店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香蕉经抽样检验结论为不符合食品安全标准，现将不合格食品风险控制情况汇报如下：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2023年8月27日新疆华博检测</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技术有限公司受新疆维吾尔自治区市场监督管理局委托对</w:t>
      </w:r>
      <w:r>
        <w:rPr>
          <w:rFonts w:hint="eastAsia" w:ascii="Times New Roman" w:hAnsi="Times New Roman" w:eastAsia="方正仿宋_GBK" w:cs="Times New Roman"/>
          <w:sz w:val="32"/>
          <w:szCs w:val="32"/>
          <w:lang w:val="en-US" w:eastAsia="zh-CN"/>
        </w:rPr>
        <w:t>高新区（新市区）阿勒泰路鑫利闵氏果业店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香蕉</w:t>
      </w:r>
      <w:r>
        <w:rPr>
          <w:rFonts w:hint="eastAsia" w:ascii="Times New Roman" w:hAnsi="Times New Roman" w:eastAsia="方正仿宋_GBK" w:cs="Times New Roman"/>
          <w:color w:val="000000"/>
          <w:sz w:val="32"/>
          <w:szCs w:val="32"/>
          <w:shd w:val="clear" w:color="auto" w:fill="FFFFFF"/>
          <w:lang w:val="en-US" w:eastAsia="zh-CN"/>
        </w:rPr>
        <w:t>进行抽样检验，抽样基数5kg，抽样数量：3.14kg，单价：8元/kg。2023年9月21日出具了检验报告。检验结论为：经抽样检验，腈苯唑项目不符合 GB 2763-2021《食品安全国家标准 食品中农药最大残留限量》要求，检验结论为不合格。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 xml:space="preserve">腈苯唑，mg/kg </w:t>
      </w:r>
      <w:r>
        <w:rPr>
          <w:rFonts w:hint="eastAsia" w:ascii="Times New Roman" w:hAnsi="Times New Roman" w:eastAsia="方正仿宋_GBK"/>
          <w:color w:val="000000"/>
          <w:sz w:val="32"/>
          <w:szCs w:val="32"/>
          <w:shd w:val="clear" w:color="auto" w:fill="FFFFFF"/>
          <w:lang w:val="en-US" w:eastAsia="zh-CN"/>
        </w:rPr>
        <w:t>，实测值0.11mg/kg，标准指标为≤0.05mg/kg。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27日我局执法人员给当事人送达了《检验报告》和《食品安全抽样检验结果通知书》，并启动核查处置。我局向当事人下达了《责令改正通知书》，责令当事人立即停止经营不符合食品安全标准的香蕉，分析查找原因，提交整改报告。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01F15FB"/>
    <w:rsid w:val="00B452F3"/>
    <w:rsid w:val="01533636"/>
    <w:rsid w:val="03A21682"/>
    <w:rsid w:val="04F75905"/>
    <w:rsid w:val="05031DA8"/>
    <w:rsid w:val="06BA124F"/>
    <w:rsid w:val="09A6372F"/>
    <w:rsid w:val="0B126BE5"/>
    <w:rsid w:val="0EBF76D0"/>
    <w:rsid w:val="112E61B4"/>
    <w:rsid w:val="12416365"/>
    <w:rsid w:val="17CC6DBC"/>
    <w:rsid w:val="1AC3263F"/>
    <w:rsid w:val="1F2061E7"/>
    <w:rsid w:val="25B31836"/>
    <w:rsid w:val="26AE4A6F"/>
    <w:rsid w:val="315F451F"/>
    <w:rsid w:val="36314485"/>
    <w:rsid w:val="36447758"/>
    <w:rsid w:val="38771F80"/>
    <w:rsid w:val="392566AA"/>
    <w:rsid w:val="39DB4A08"/>
    <w:rsid w:val="3A5A1F3E"/>
    <w:rsid w:val="3C1432DA"/>
    <w:rsid w:val="3D5673D1"/>
    <w:rsid w:val="3D860705"/>
    <w:rsid w:val="3DEB15B9"/>
    <w:rsid w:val="3DEE147A"/>
    <w:rsid w:val="3EC86620"/>
    <w:rsid w:val="40867B4F"/>
    <w:rsid w:val="412B15B8"/>
    <w:rsid w:val="43454BFC"/>
    <w:rsid w:val="44177F3F"/>
    <w:rsid w:val="48345769"/>
    <w:rsid w:val="48AA52E2"/>
    <w:rsid w:val="4C4A5008"/>
    <w:rsid w:val="5141794A"/>
    <w:rsid w:val="52CB4E37"/>
    <w:rsid w:val="5A8B32CD"/>
    <w:rsid w:val="5BC62936"/>
    <w:rsid w:val="5F6424F8"/>
    <w:rsid w:val="60284798"/>
    <w:rsid w:val="606A3A73"/>
    <w:rsid w:val="64D7140B"/>
    <w:rsid w:val="67B35453"/>
    <w:rsid w:val="698D0470"/>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8</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2023-11-03T03:48:00Z</cp:lastPrinted>
  <dcterms:modified xsi:type="dcterms:W3CDTF">2023-11-06T03:12:46Z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