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2023年10月24日，我局接收到国家食品安全抽检检验信息系统的不合格食品核查处置信息，高新区（新市区）天津南路任佳餐厅销售</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油条经抽样检验结论为不符合食品安全标准，现将不合格食品风险控制情况汇报如下：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2023年9月22日新正检验检</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测有限公司受乌鲁木齐市市场监督管理局委托对高新区（新市区）天津南路任佳餐厅</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油条</w:t>
      </w:r>
      <w:r>
        <w:rPr>
          <w:rFonts w:hint="eastAsia" w:ascii="Times New Roman" w:hAnsi="Times New Roman" w:eastAsia="方正仿宋_GBK" w:cs="Times New Roman"/>
          <w:color w:val="000000"/>
          <w:sz w:val="32"/>
          <w:szCs w:val="32"/>
          <w:shd w:val="clear" w:color="auto" w:fill="FFFFFF"/>
          <w:lang w:val="en-US" w:eastAsia="zh-CN"/>
        </w:rPr>
        <w:t>进行抽样检验，抽样基数3.4kg，抽样数量：1kg，单价：14元/kg。2023年10月22日出具了检验报告。检验结论为：经抽样检验，铝的残留量（干样品，以 Al 计）项目不符合 GB 2760-2014《食品安全国家标准食品添加剂使用标准》要求，检验结论为不合格。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铝的残留量（干样品，以 Al 计），mg/kg，</w:t>
      </w:r>
      <w:r>
        <w:rPr>
          <w:rFonts w:hint="eastAsia" w:ascii="Times New Roman" w:hAnsi="Times New Roman" w:eastAsia="方正仿宋_GBK"/>
          <w:color w:val="000000"/>
          <w:sz w:val="32"/>
          <w:szCs w:val="32"/>
          <w:shd w:val="clear" w:color="auto" w:fill="FFFFFF"/>
          <w:lang w:val="en-US" w:eastAsia="zh-CN"/>
        </w:rPr>
        <w:t>实测值为470mg/kg，标准指标为≤100mg/kg。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10月26日我局执法人员给当事人送达了《检验报告》和《食品安全抽样检验结果通知书》，并启动核查处置。我局向当事人下达了《责令改正通知书》，责令当事人立即停止经营不符合食品安全标准的油条，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1533636"/>
    <w:rsid w:val="03A21682"/>
    <w:rsid w:val="04F75905"/>
    <w:rsid w:val="05031DA8"/>
    <w:rsid w:val="09A6372F"/>
    <w:rsid w:val="0B126BE5"/>
    <w:rsid w:val="0D8A2216"/>
    <w:rsid w:val="0EBF76D0"/>
    <w:rsid w:val="112E61B4"/>
    <w:rsid w:val="12416365"/>
    <w:rsid w:val="17CC6DBC"/>
    <w:rsid w:val="1AC3263F"/>
    <w:rsid w:val="1F2061E7"/>
    <w:rsid w:val="25B31836"/>
    <w:rsid w:val="26AE4A6F"/>
    <w:rsid w:val="315F451F"/>
    <w:rsid w:val="36205802"/>
    <w:rsid w:val="36314485"/>
    <w:rsid w:val="36447758"/>
    <w:rsid w:val="38771F80"/>
    <w:rsid w:val="392566AA"/>
    <w:rsid w:val="39DB4A08"/>
    <w:rsid w:val="3A5A1F3E"/>
    <w:rsid w:val="3C1432DA"/>
    <w:rsid w:val="3D5673D1"/>
    <w:rsid w:val="3D860705"/>
    <w:rsid w:val="3DEB15B9"/>
    <w:rsid w:val="3DEE147A"/>
    <w:rsid w:val="3EC86620"/>
    <w:rsid w:val="3F0B1405"/>
    <w:rsid w:val="40867B4F"/>
    <w:rsid w:val="412B15B8"/>
    <w:rsid w:val="417943AA"/>
    <w:rsid w:val="43454BFC"/>
    <w:rsid w:val="44177F3F"/>
    <w:rsid w:val="48345769"/>
    <w:rsid w:val="48AA52E2"/>
    <w:rsid w:val="4C4A5008"/>
    <w:rsid w:val="5141794A"/>
    <w:rsid w:val="52CB4E37"/>
    <w:rsid w:val="576A04FD"/>
    <w:rsid w:val="5A8B32CD"/>
    <w:rsid w:val="5BC62936"/>
    <w:rsid w:val="5F6424F8"/>
    <w:rsid w:val="60284798"/>
    <w:rsid w:val="606A3A73"/>
    <w:rsid w:val="64D7140B"/>
    <w:rsid w:val="67B35453"/>
    <w:rsid w:val="698D0470"/>
    <w:rsid w:val="6A6827D9"/>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24</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dcterms:modified xsi:type="dcterms:W3CDTF">2023-11-17T10:31:03Z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