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乌鲁木齐高新区（新市区）市场监督管理局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不合格食品风险控制报告</w:t>
      </w:r>
    </w:p>
    <w:p>
      <w:pPr>
        <w:spacing w:line="560" w:lineRule="exact"/>
        <w:jc w:val="center"/>
        <w:rPr>
          <w:rFonts w:hint="default" w:ascii="Times New Roman" w:hAnsi="Times New Roman" w:eastAsia="方正仿宋_GBK" w:cs="Times New Roman"/>
          <w:color w:val="000000"/>
          <w:kern w:val="0"/>
          <w:sz w:val="36"/>
          <w:szCs w:val="36"/>
          <w:shd w:val="clear" w:color="auto" w:fill="FFFFFF"/>
          <w:lang w:val="en-US" w:eastAsia="zh-CN" w:bidi="ar-SA"/>
        </w:rPr>
      </w:pPr>
      <w:r>
        <w:rPr>
          <w:rFonts w:hint="eastAsia" w:ascii="Times New Roman" w:hAnsi="Times New Roman" w:eastAsia="方正仿宋_GBK" w:cs="Times New Roman"/>
          <w:color w:val="000000"/>
          <w:kern w:val="0"/>
          <w:sz w:val="36"/>
          <w:szCs w:val="36"/>
          <w:shd w:val="clear" w:color="auto" w:fill="FFFFFF"/>
          <w:lang w:val="en-US" w:eastAsia="zh-CN" w:bidi="ar-SA"/>
        </w:rPr>
        <w:t>（</w:t>
      </w:r>
      <w:r>
        <w:rPr>
          <w:rFonts w:hint="default" w:ascii="Times New Roman" w:hAnsi="Times New Roman" w:eastAsia="方正仿宋_GBK" w:cs="Times New Roman"/>
          <w:color w:val="000000"/>
          <w:kern w:val="0"/>
          <w:sz w:val="36"/>
          <w:szCs w:val="36"/>
          <w:shd w:val="clear" w:color="auto" w:fill="FFFFFF"/>
          <w:lang w:val="en-US" w:eastAsia="zh-CN" w:bidi="ar-SA"/>
        </w:rPr>
        <w:t>202</w:t>
      </w:r>
      <w:r>
        <w:rPr>
          <w:rFonts w:hint="eastAsia" w:ascii="Times New Roman" w:hAnsi="Times New Roman" w:eastAsia="方正仿宋_GBK" w:cs="Times New Roman"/>
          <w:color w:val="000000"/>
          <w:kern w:val="0"/>
          <w:sz w:val="36"/>
          <w:szCs w:val="36"/>
          <w:shd w:val="clear" w:color="auto" w:fill="FFFFFF"/>
          <w:lang w:val="en-US" w:eastAsia="zh-CN" w:bidi="ar-SA"/>
        </w:rPr>
        <w:t>3年39号）</w:t>
      </w:r>
      <w:bookmarkStart w:id="0" w:name="_GoBack"/>
      <w:bookmarkEnd w:id="0"/>
    </w:p>
    <w:p>
      <w:pPr>
        <w:pStyle w:val="4"/>
        <w:keepNext w:val="0"/>
        <w:keepLines w:val="0"/>
        <w:pageBreakBefore w:val="0"/>
        <w:widowControl/>
        <w:shd w:val="clear" w:color="auto" w:fill="FFFFFF"/>
        <w:kinsoku/>
        <w:wordWrap/>
        <w:overflowPunct/>
        <w:topLinePunct w:val="0"/>
        <w:bidi w:val="0"/>
        <w:snapToGrid/>
        <w:spacing w:before="0" w:beforeAutospacing="0" w:after="0" w:afterAutospacing="0" w:line="520" w:lineRule="exact"/>
        <w:ind w:left="0"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color w:val="000000"/>
          <w:kern w:val="0"/>
          <w:sz w:val="32"/>
          <w:szCs w:val="32"/>
          <w:shd w:val="clear" w:color="auto" w:fill="FFFFFF"/>
        </w:rPr>
        <w:t>202</w:t>
      </w:r>
      <w:r>
        <w:rPr>
          <w:rFonts w:hint="default" w:ascii="Times New Roman" w:hAnsi="Times New Roman" w:eastAsia="方正仿宋_GBK" w:cs="Times New Roman"/>
          <w:color w:val="000000"/>
          <w:kern w:val="0"/>
          <w:sz w:val="32"/>
          <w:szCs w:val="32"/>
          <w:shd w:val="clear" w:color="auto" w:fill="FFFFFF"/>
          <w:lang w:val="en-US" w:eastAsia="zh-CN"/>
        </w:rPr>
        <w:t>3</w:t>
      </w:r>
      <w:r>
        <w:rPr>
          <w:rFonts w:hint="default" w:ascii="Times New Roman" w:hAnsi="Times New Roman" w:eastAsia="方正仿宋_GBK" w:cs="Times New Roman"/>
          <w:color w:val="000000"/>
          <w:kern w:val="0"/>
          <w:sz w:val="32"/>
          <w:szCs w:val="32"/>
          <w:shd w:val="clear" w:color="auto" w:fill="FFFFFF"/>
        </w:rPr>
        <w:t>年</w:t>
      </w:r>
      <w:r>
        <w:rPr>
          <w:rFonts w:hint="default" w:ascii="Times New Roman" w:hAnsi="Times New Roman" w:eastAsia="方正仿宋_GBK" w:cs="Times New Roman"/>
          <w:color w:val="000000"/>
          <w:kern w:val="0"/>
          <w:sz w:val="32"/>
          <w:szCs w:val="32"/>
          <w:shd w:val="clear" w:color="auto" w:fill="FFFFFF"/>
          <w:lang w:val="en-US" w:eastAsia="zh-CN"/>
        </w:rPr>
        <w:t>6</w:t>
      </w:r>
      <w:r>
        <w:rPr>
          <w:rFonts w:hint="default" w:ascii="Times New Roman" w:hAnsi="Times New Roman" w:eastAsia="方正仿宋_GBK" w:cs="Times New Roman"/>
          <w:color w:val="000000"/>
          <w:kern w:val="0"/>
          <w:sz w:val="32"/>
          <w:szCs w:val="32"/>
          <w:shd w:val="clear" w:color="auto" w:fill="FFFFFF"/>
        </w:rPr>
        <w:t>月</w:t>
      </w:r>
      <w:r>
        <w:rPr>
          <w:rFonts w:hint="default" w:ascii="Times New Roman" w:hAnsi="Times New Roman" w:eastAsia="方正仿宋_GBK" w:cs="Times New Roman"/>
          <w:color w:val="000000"/>
          <w:kern w:val="0"/>
          <w:sz w:val="32"/>
          <w:szCs w:val="32"/>
          <w:shd w:val="clear" w:color="auto" w:fill="FFFFFF"/>
          <w:lang w:val="en-US" w:eastAsia="zh-CN"/>
        </w:rPr>
        <w:t>15</w:t>
      </w:r>
      <w:r>
        <w:rPr>
          <w:rFonts w:hint="default" w:ascii="Times New Roman" w:hAnsi="Times New Roman" w:eastAsia="方正仿宋_GBK" w:cs="Times New Roman"/>
          <w:color w:val="000000"/>
          <w:kern w:val="0"/>
          <w:sz w:val="32"/>
          <w:szCs w:val="32"/>
          <w:shd w:val="clear" w:color="auto" w:fill="FFFFFF"/>
        </w:rPr>
        <w:t>日，我局接收到国家食品安全抽检检验信息系统的不合格食品核查处置信息</w:t>
      </w:r>
      <w:r>
        <w:rPr>
          <w:rFonts w:hint="default" w:ascii="Times New Roman" w:hAnsi="Times New Roman" w:eastAsia="方正仿宋_GBK" w:cs="Times New Roman"/>
          <w:color w:val="000000"/>
          <w:kern w:val="0"/>
          <w:sz w:val="32"/>
          <w:szCs w:val="32"/>
          <w:shd w:val="clear" w:color="auto" w:fill="FFFFFF"/>
          <w:lang w:eastAsia="zh-CN"/>
        </w:rPr>
        <w:t>，</w:t>
      </w:r>
      <w:r>
        <w:rPr>
          <w:rFonts w:hint="default" w:ascii="Times New Roman" w:hAnsi="Times New Roman" w:eastAsia="方正仿宋_GBK" w:cs="Times New Roman"/>
          <w:sz w:val="32"/>
          <w:szCs w:val="32"/>
          <w:lang w:val="en-US" w:eastAsia="zh-CN"/>
        </w:rPr>
        <w:t>高新区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新市区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鲤鱼山北路饭姐酸萝卜鱼火锅店使用的</w:t>
      </w:r>
      <w:r>
        <w:rPr>
          <w:rFonts w:hint="default" w:ascii="Times New Roman" w:hAnsi="Times New Roman" w:eastAsia="方正仿宋_GBK" w:cs="Times New Roman"/>
          <w:color w:val="000000"/>
          <w:kern w:val="0"/>
          <w:sz w:val="32"/>
          <w:szCs w:val="32"/>
          <w:shd w:val="clear" w:color="auto" w:fill="FFFFFF"/>
          <w:lang w:eastAsia="zh-CN"/>
        </w:rPr>
        <w:t>复用餐具经抽样检验不合格</w:t>
      </w:r>
      <w:r>
        <w:rPr>
          <w:rFonts w:hint="default" w:ascii="Times New Roman" w:hAnsi="Times New Roman" w:eastAsia="方正仿宋_GBK" w:cs="Times New Roman"/>
          <w:color w:val="000000"/>
          <w:sz w:val="32"/>
          <w:szCs w:val="32"/>
          <w:shd w:val="clear" w:color="auto" w:fill="FFFFFF"/>
        </w:rPr>
        <w:t>，</w:t>
      </w:r>
      <w:r>
        <w:rPr>
          <w:rFonts w:hint="default" w:ascii="Times New Roman" w:hAnsi="Times New Roman" w:eastAsia="方正仿宋_GBK" w:cs="Times New Roman"/>
          <w:sz w:val="32"/>
          <w:szCs w:val="32"/>
        </w:rPr>
        <w:t>现将不合格食品风险控制情况汇报如下：</w:t>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520" w:lineRule="exact"/>
        <w:ind w:left="0" w:firstLine="643"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shd w:val="clear" w:color="auto" w:fill="FFFFFF"/>
        </w:rPr>
        <w:t>一、抽检基本情况</w:t>
      </w:r>
    </w:p>
    <w:p>
      <w:pPr>
        <w:keepNext w:val="0"/>
        <w:keepLines w:val="0"/>
        <w:pageBreakBefore w:val="0"/>
        <w:kinsoku/>
        <w:wordWrap/>
        <w:overflowPunct/>
        <w:topLinePunct w:val="0"/>
        <w:bidi w:val="0"/>
        <w:snapToGrid/>
        <w:spacing w:line="520" w:lineRule="exact"/>
        <w:ind w:left="0" w:leftChars="0" w:right="0" w:firstLine="640" w:firstLineChars="200"/>
        <w:jc w:val="both"/>
        <w:rPr>
          <w:rFonts w:hint="default" w:ascii="Times New Roman" w:hAnsi="Times New Roman" w:eastAsia="方正仿宋_GBK" w:cs="Times New Roman"/>
          <w:color w:val="000000"/>
          <w:kern w:val="0"/>
          <w:sz w:val="32"/>
          <w:szCs w:val="32"/>
          <w:u w:val="none"/>
        </w:rPr>
      </w:pPr>
      <w:r>
        <w:rPr>
          <w:rFonts w:hint="default" w:ascii="Times New Roman" w:hAnsi="Times New Roman" w:eastAsia="方正仿宋_GBK" w:cs="Times New Roman"/>
          <w:color w:val="000000"/>
          <w:sz w:val="32"/>
          <w:szCs w:val="32"/>
          <w:lang w:val="en-US" w:eastAsia="zh-CN"/>
        </w:rPr>
        <w:t>2023年5月20日新疆维吾尔自治区市场监督管理局委托新疆产品质量监督检验研究院对当事人使用的复用餐盘进行抽样检验，样品数量1000ml，2023年6月8日出具《检验报告》（NO：2023X-J-SP14507），检验结论：阴离子合成洗涤剂</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以十二烷基苯磺酸钠计）项目不符合GB14934-2016要求，被判为不合格。检验项目：阴离子合成洗涤剂</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以十二烷基苯磺酸钠计）mg/100CM²，标准指标：不得检出，实测值：0.017。</w:t>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520" w:lineRule="exact"/>
        <w:ind w:left="0" w:firstLine="643"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shd w:val="clear" w:color="auto" w:fill="FFFFFF"/>
        </w:rPr>
        <w:t>二、调查处置、产品控制情况</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firstLine="640" w:firstLineChars="200"/>
        <w:jc w:val="both"/>
        <w:textAlignment w:val="baseline"/>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执法人员对当事人经营场所进行检查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执法人员将《检验结果告知书》《检验报告》送达给当事人，当事人对检验结果无异议，</w:t>
      </w:r>
      <w:r>
        <w:rPr>
          <w:rFonts w:hint="default" w:ascii="Times New Roman" w:hAnsi="Times New Roman" w:eastAsia="方正仿宋_GBK" w:cs="Times New Roman"/>
          <w:sz w:val="32"/>
          <w:szCs w:val="32"/>
          <w:lang w:eastAsia="zh-CN"/>
        </w:rPr>
        <w:t>下发《责令改正通知书》，</w:t>
      </w:r>
      <w:r>
        <w:rPr>
          <w:rFonts w:hint="default" w:ascii="Times New Roman" w:hAnsi="Times New Roman" w:eastAsia="方正仿宋_GBK" w:cs="Times New Roman"/>
          <w:sz w:val="32"/>
          <w:szCs w:val="32"/>
          <w:u w:val="none"/>
          <w:lang w:val="en-US" w:eastAsia="zh-CN"/>
        </w:rPr>
        <w:t>责令当事人按照要求对餐具进行消毒，同时</w:t>
      </w:r>
      <w:r>
        <w:rPr>
          <w:rFonts w:hint="default" w:ascii="Times New Roman" w:hAnsi="Times New Roman" w:eastAsia="方正仿宋_GBK" w:cs="Times New Roman"/>
          <w:sz w:val="32"/>
          <w:szCs w:val="32"/>
        </w:rPr>
        <w:t>分析查找不合格原因、提交整改报告</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val="0"/>
        <w:autoSpaceDN w:val="0"/>
        <w:bidi w:val="0"/>
        <w:adjustRightInd w:val="0"/>
        <w:snapToGrid/>
        <w:spacing w:line="520" w:lineRule="exact"/>
        <w:ind w:left="0"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snapToGrid/>
        <w:spacing w:line="520" w:lineRule="exact"/>
        <w:ind w:lef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乌鲁木齐高新技术产业开发区（乌鲁木齐市新市区）</w:t>
      </w:r>
    </w:p>
    <w:p>
      <w:pPr>
        <w:keepNext w:val="0"/>
        <w:keepLines w:val="0"/>
        <w:pageBreakBefore w:val="0"/>
        <w:kinsoku/>
        <w:wordWrap/>
        <w:overflowPunct/>
        <w:topLinePunct w:val="0"/>
        <w:bidi w:val="0"/>
        <w:snapToGrid/>
        <w:spacing w:line="520" w:lineRule="exact"/>
        <w:ind w:lef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市场监督管理局</w:t>
      </w:r>
    </w:p>
    <w:p>
      <w:pPr>
        <w:keepNext w:val="0"/>
        <w:keepLines w:val="0"/>
        <w:pageBreakBefore w:val="0"/>
        <w:widowControl/>
        <w:kinsoku/>
        <w:wordWrap/>
        <w:overflowPunct/>
        <w:topLinePunct w:val="0"/>
        <w:bidi w:val="0"/>
        <w:snapToGrid/>
        <w:spacing w:line="520" w:lineRule="exact"/>
        <w:ind w:left="0" w:firstLine="640" w:firstLineChars="200"/>
        <w:jc w:val="left"/>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B4B2F92B-8842-4660-9647-CC249E02CA6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OGFlNzAyMDU3YzdkNDBkNTYzMjk3NjY5MzlmNDYifQ=="/>
  </w:docVars>
  <w:rsids>
    <w:rsidRoot w:val="00C8701E"/>
    <w:rsid w:val="00295202"/>
    <w:rsid w:val="003002C1"/>
    <w:rsid w:val="00345EA0"/>
    <w:rsid w:val="004A3BCE"/>
    <w:rsid w:val="005204D8"/>
    <w:rsid w:val="005A3269"/>
    <w:rsid w:val="006227C2"/>
    <w:rsid w:val="007326D1"/>
    <w:rsid w:val="007527DF"/>
    <w:rsid w:val="007C07A6"/>
    <w:rsid w:val="008A4F83"/>
    <w:rsid w:val="008C5F8C"/>
    <w:rsid w:val="009539F6"/>
    <w:rsid w:val="00A71BBE"/>
    <w:rsid w:val="00AA16A9"/>
    <w:rsid w:val="00B66B9F"/>
    <w:rsid w:val="00B83FEE"/>
    <w:rsid w:val="00BA1F71"/>
    <w:rsid w:val="00C43BFA"/>
    <w:rsid w:val="00C64C51"/>
    <w:rsid w:val="00C8701E"/>
    <w:rsid w:val="00D45258"/>
    <w:rsid w:val="00D537F0"/>
    <w:rsid w:val="00D5644C"/>
    <w:rsid w:val="06A83400"/>
    <w:rsid w:val="090673DD"/>
    <w:rsid w:val="09722FD5"/>
    <w:rsid w:val="0DBC7F31"/>
    <w:rsid w:val="1056088C"/>
    <w:rsid w:val="10FC331F"/>
    <w:rsid w:val="18546992"/>
    <w:rsid w:val="191C5381"/>
    <w:rsid w:val="1D3F7E82"/>
    <w:rsid w:val="201903CC"/>
    <w:rsid w:val="22CC1448"/>
    <w:rsid w:val="238741B0"/>
    <w:rsid w:val="25E9436E"/>
    <w:rsid w:val="2BCF5476"/>
    <w:rsid w:val="2D673B4C"/>
    <w:rsid w:val="2F4849E8"/>
    <w:rsid w:val="30571F87"/>
    <w:rsid w:val="34854ED3"/>
    <w:rsid w:val="35941F46"/>
    <w:rsid w:val="35A76B10"/>
    <w:rsid w:val="3843056E"/>
    <w:rsid w:val="3BBE2251"/>
    <w:rsid w:val="3CE50292"/>
    <w:rsid w:val="3E653EBC"/>
    <w:rsid w:val="425C4016"/>
    <w:rsid w:val="44E0407A"/>
    <w:rsid w:val="46A4043E"/>
    <w:rsid w:val="47DA4069"/>
    <w:rsid w:val="491E7919"/>
    <w:rsid w:val="4D195DAB"/>
    <w:rsid w:val="4FC1774F"/>
    <w:rsid w:val="51B46143"/>
    <w:rsid w:val="54636579"/>
    <w:rsid w:val="57010430"/>
    <w:rsid w:val="580B1F99"/>
    <w:rsid w:val="59A43639"/>
    <w:rsid w:val="5B826811"/>
    <w:rsid w:val="5EDB3051"/>
    <w:rsid w:val="62262660"/>
    <w:rsid w:val="68015C2A"/>
    <w:rsid w:val="68C61DA0"/>
    <w:rsid w:val="692D4BF7"/>
    <w:rsid w:val="6CAF4FE9"/>
    <w:rsid w:val="717161E9"/>
    <w:rsid w:val="71B84953"/>
    <w:rsid w:val="73F656E3"/>
    <w:rsid w:val="756B352E"/>
    <w:rsid w:val="775B3726"/>
    <w:rsid w:val="7CBA72E5"/>
    <w:rsid w:val="7F5348E0"/>
    <w:rsid w:val="7FBF76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character" w:customStyle="1" w:styleId="7">
    <w:name w:val="Footer Char"/>
    <w:basedOn w:val="6"/>
    <w:link w:val="2"/>
    <w:semiHidden/>
    <w:qFormat/>
    <w:locked/>
    <w:uiPriority w:val="99"/>
    <w:rPr>
      <w:rFonts w:cs="Times New Roman"/>
      <w:sz w:val="18"/>
      <w:szCs w:val="18"/>
    </w:rPr>
  </w:style>
  <w:style w:type="character" w:customStyle="1" w:styleId="8">
    <w:name w:val="Header Char"/>
    <w:basedOn w:val="6"/>
    <w:link w:val="3"/>
    <w:semiHidden/>
    <w:qFormat/>
    <w:locked/>
    <w:uiPriority w:val="99"/>
    <w:rPr>
      <w:rFonts w:cs="Times New Roman"/>
      <w:sz w:val="18"/>
      <w:szCs w:val="18"/>
    </w:rPr>
  </w:style>
  <w:style w:type="paragraph" w:styleId="9">
    <w:name w:val="List Paragraph"/>
    <w:basedOn w:val="1"/>
    <w:qFormat/>
    <w:uiPriority w:val="99"/>
    <w:pPr>
      <w:ind w:firstLine="420" w:firstLineChars="200"/>
    </w:pPr>
  </w:style>
  <w:style w:type="character" w:customStyle="1" w:styleId="10">
    <w:name w:val="NormalCharacter"/>
    <w:semiHidden/>
    <w:qFormat/>
    <w:uiPriority w:val="99"/>
    <w:rPr>
      <w:rFonts w:ascii="Calibri" w:hAnsi="Calibri" w:eastAsia="宋体"/>
      <w:kern w:val="2"/>
      <w:sz w:val="22"/>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中国石油大学</Company>
  <Pages>1</Pages>
  <Words>462</Words>
  <Characters>529</Characters>
  <Lines>0</Lines>
  <Paragraphs>0</Paragraphs>
  <TotalTime>2</TotalTime>
  <ScaleCrop>false</ScaleCrop>
  <LinksUpToDate>false</LinksUpToDate>
  <CharactersWithSpaces>560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2020-10-29T07:26:00Z</dcterms:created>
  <dc:creator>周金明</dc:creator>
  <cp:lastModifiedBy>峰</cp:lastModifiedBy>
  <cp:lastPrinted>2023-08-07T12:35:00Z</cp:lastPrinted>
  <dcterms:modified xsi:type="dcterms:W3CDTF">2023-08-08T08:26:42Z</dcterms:modified>
  <dc:title>乌鲁木齐高新区（新市区）市场监督管理局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E76929230FC143C09B1FCD315E39439C_13</vt:lpwstr>
  </property>
</Properties>
</file>