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49</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bidi w:val="0"/>
        <w:adjustRightInd w:val="0"/>
        <w:snapToGrid w:val="0"/>
        <w:spacing w:line="560" w:lineRule="exact"/>
        <w:ind w:lef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2023年7月3日，我局接收到国家食品安全抽检检验信息系统的不合格食品核查处置信息，高新区（新市区）红庙社区蔬菜副食品直销点</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姜经抽检为不符合食品安全标准的食品，现将不合格食品风险控制情况汇报如下：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bidi w:val="0"/>
        <w:adjustRightInd w:val="0"/>
        <w:snapToGrid w:val="0"/>
        <w:spacing w:line="56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2023年6月9日乌鲁木齐市市场监督管理局委托乌鲁木齐海关技术中心对高新区（新市区）红庙社区蔬菜副食品直销点的姜进行抽检，抽样数量3.194kg，2023年7月3日</w:t>
      </w:r>
      <w:r>
        <w:rPr>
          <w:rFonts w:hint="eastAsia" w:ascii="Times New Roman" w:hAnsi="Times New Roman" w:eastAsia="方正仿宋_GBK" w:cs="Times New Roman"/>
          <w:sz w:val="32"/>
          <w:szCs w:val="32"/>
          <w:lang w:eastAsia="zh-CN"/>
        </w:rPr>
        <w:t>出具了检验报告</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检验结果为：经抽样检验，噻虫胺，噻虫嗪项目不符合 GB 2763-2</w:t>
      </w:r>
      <w:bookmarkStart w:id="0" w:name="_GoBack"/>
      <w:bookmarkEnd w:id="0"/>
      <w:r>
        <w:rPr>
          <w:rFonts w:hint="eastAsia" w:ascii="Times New Roman" w:hAnsi="Times New Roman" w:eastAsia="方正仿宋_GBK" w:cs="Times New Roman"/>
          <w:sz w:val="32"/>
          <w:szCs w:val="32"/>
          <w:lang w:eastAsia="zh-CN"/>
        </w:rPr>
        <w:t>021《食品安全国家标准 食品中农药 最大残留限量》要求，检验结论为不合格。</w:t>
      </w:r>
      <w:r>
        <w:rPr>
          <w:rFonts w:hint="eastAsia" w:ascii="Times New Roman" w:hAnsi="Times New Roman" w:eastAsia="方正仿宋_GBK" w:cs="Times New Roman"/>
          <w:sz w:val="32"/>
          <w:szCs w:val="32"/>
          <w:lang w:val="en-US" w:eastAsia="zh-CN"/>
        </w:rPr>
        <w:t>检验项目：噻虫胺，噻虫嗪超标。噻虫胺实测值0.73mg/kg，标准指标为≤0.2mg/kg，噻虫嗪实测值2.1mg/kg，标准指标为≤0.3mg/kg。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bCs/>
          <w:color w:val="auto"/>
          <w:kern w:val="0"/>
          <w:sz w:val="32"/>
          <w:szCs w:val="32"/>
          <w:lang w:val="en-US" w:eastAsia="zh-CN" w:bidi="ar"/>
        </w:rPr>
      </w:pPr>
      <w:r>
        <w:rPr>
          <w:rFonts w:hint="eastAsia" w:ascii="仿宋" w:hAnsi="仿宋" w:eastAsia="仿宋" w:cs="仿宋"/>
          <w:bCs/>
          <w:color w:val="auto"/>
          <w:kern w:val="0"/>
          <w:sz w:val="32"/>
          <w:szCs w:val="32"/>
          <w:lang w:val="en-US" w:eastAsia="zh-CN" w:bidi="ar"/>
        </w:rPr>
        <w:t>2023年7月3日，执法人员给当事人送达了《检验报告》和《食品安全抽样检验结果通知书》，并启动核查处置。责令当事人立即停止经营不符合食品安全标准的姜，分析查找原因，提交整改报告和情况说明。截至我局执法人员检查之日止，该批次不合格姜已全部售罄。</w:t>
      </w: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autoSpaceDN/>
        <w:bidi w:val="0"/>
        <w:adjustRightInd/>
        <w:snapToGrid/>
        <w:spacing w:line="560" w:lineRule="exact"/>
        <w:ind w:right="0" w:firstLine="3200" w:firstLineChars="1000"/>
        <w:textAlignment w:val="auto"/>
      </w:pPr>
      <w:r>
        <w:rPr>
          <w:rFonts w:hint="eastAsia" w:ascii="仿宋" w:hAnsi="仿宋" w:eastAsia="仿宋" w:cs="仿宋"/>
          <w:bCs/>
          <w:color w:val="auto"/>
          <w:kern w:val="0"/>
          <w:sz w:val="32"/>
          <w:szCs w:val="32"/>
          <w:lang w:val="en-US" w:eastAsia="zh-CN" w:bidi="ar"/>
        </w:rPr>
        <w:t xml:space="preserve">　2023年8月13日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74AF7AD6"/>
    <w:rsid w:val="74AF7AD6"/>
    <w:rsid w:val="781F046E"/>
    <w:rsid w:val="7C056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492</Words>
  <Characters>555</Characters>
  <Lines>0</Lines>
  <Paragraphs>0</Paragraphs>
  <TotalTime>0</TotalTime>
  <ScaleCrop>false</ScaleCrop>
  <LinksUpToDate>false</LinksUpToDate>
  <CharactersWithSpaces>565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2023-08-31T09:38:00Z</dcterms:created>
  <dc:creator>Administrator</dc:creator>
  <cp:lastModifiedBy>峰</cp:lastModifiedBy>
  <cp:lastPrinted>2023-08-31T11:14:00Z</cp:lastPrinted>
  <dcterms:modified xsi:type="dcterms:W3CDTF">2023-09-04T05:05:52Z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C54D901161964905B71ED46B28D6E73B_11</vt:lpwstr>
  </property>
</Properties>
</file>