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kinsoku/>
        <w:wordWrap/>
        <w:overflowPunct/>
        <w:topLinePunct w:val="0"/>
        <w:bidi w:val="0"/>
        <w:spacing w:line="500"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bidi w:val="0"/>
        <w:spacing w:line="500" w:lineRule="exact"/>
        <w:ind w:left="0"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color w:val="000000"/>
          <w:kern w:val="0"/>
          <w:sz w:val="32"/>
          <w:szCs w:val="32"/>
          <w:shd w:val="clear" w:color="auto" w:fill="FFFFFF"/>
        </w:rPr>
        <w:t>202</w:t>
      </w:r>
      <w:r>
        <w:rPr>
          <w:rFonts w:hint="default" w:ascii="Times New Roman" w:hAnsi="Times New Roman" w:eastAsia="方正仿宋_GBK" w:cs="Times New Roman"/>
          <w:color w:val="000000"/>
          <w:kern w:val="0"/>
          <w:sz w:val="32"/>
          <w:szCs w:val="32"/>
          <w:shd w:val="clear" w:color="auto" w:fill="FFFFFF"/>
          <w:lang w:val="en-US" w:eastAsia="zh-CN"/>
        </w:rPr>
        <w:t>1</w:t>
      </w:r>
      <w:r>
        <w:rPr>
          <w:rFonts w:hint="default" w:ascii="Times New Roman" w:hAnsi="Times New Roman" w:eastAsia="方正仿宋_GBK" w:cs="Times New Roman"/>
          <w:color w:val="000000"/>
          <w:kern w:val="0"/>
          <w:sz w:val="32"/>
          <w:szCs w:val="32"/>
          <w:shd w:val="clear" w:color="auto" w:fill="FFFFFF"/>
        </w:rPr>
        <w:t>年</w:t>
      </w:r>
      <w:r>
        <w:rPr>
          <w:rFonts w:hint="default" w:ascii="Times New Roman" w:hAnsi="Times New Roman" w:eastAsia="方正仿宋_GBK" w:cs="Times New Roman"/>
          <w:color w:val="000000"/>
          <w:kern w:val="0"/>
          <w:sz w:val="32"/>
          <w:szCs w:val="32"/>
          <w:shd w:val="clear" w:color="auto" w:fill="FFFFFF"/>
          <w:lang w:val="en-US" w:eastAsia="zh-CN"/>
        </w:rPr>
        <w:t>12</w:t>
      </w:r>
      <w:r>
        <w:rPr>
          <w:rFonts w:hint="default" w:ascii="Times New Roman" w:hAnsi="Times New Roman" w:eastAsia="方正仿宋_GBK" w:cs="Times New Roman"/>
          <w:color w:val="000000"/>
          <w:kern w:val="0"/>
          <w:sz w:val="32"/>
          <w:szCs w:val="32"/>
          <w:shd w:val="clear" w:color="auto" w:fill="FFFFFF"/>
        </w:rPr>
        <w:t>月</w:t>
      </w:r>
      <w:r>
        <w:rPr>
          <w:rFonts w:hint="eastAsia" w:ascii="Times New Roman" w:hAnsi="Times New Roman" w:eastAsia="方正仿宋_GBK" w:cs="Times New Roman"/>
          <w:color w:val="000000"/>
          <w:kern w:val="0"/>
          <w:sz w:val="32"/>
          <w:szCs w:val="32"/>
          <w:shd w:val="clear" w:color="auto" w:fill="FFFFFF"/>
          <w:lang w:val="en-US" w:eastAsia="zh-CN"/>
        </w:rPr>
        <w:t>9</w:t>
      </w:r>
      <w:r>
        <w:rPr>
          <w:rFonts w:hint="default" w:ascii="Times New Roman" w:hAnsi="Times New Roman" w:eastAsia="方正仿宋_GBK" w:cs="Times New Roman"/>
          <w:color w:val="000000"/>
          <w:kern w:val="0"/>
          <w:sz w:val="32"/>
          <w:szCs w:val="32"/>
          <w:shd w:val="clear" w:color="auto" w:fill="FFFFFF"/>
        </w:rPr>
        <w:t>日，我局接收到国家食品安全抽检检验信息系统的不合格食品核查处置信息，</w:t>
      </w:r>
      <w:r>
        <w:rPr>
          <w:rFonts w:hint="default" w:ascii="Times New Roman" w:hAnsi="Times New Roman" w:eastAsia="方正仿宋_GBK" w:cs="Times New Roman"/>
          <w:color w:val="000000"/>
          <w:sz w:val="32"/>
          <w:szCs w:val="32"/>
          <w:lang w:val="en-US" w:eastAsia="zh-CN"/>
        </w:rPr>
        <w:t>新市区天津北路兰世牛肉面使用的餐盘</w:t>
      </w:r>
      <w:r>
        <w:rPr>
          <w:rFonts w:hint="default" w:ascii="Times New Roman" w:hAnsi="Times New Roman" w:eastAsia="方正仿宋_GBK" w:cs="Times New Roman"/>
          <w:bCs/>
          <w:color w:val="000000"/>
          <w:kern w:val="0"/>
          <w:sz w:val="32"/>
          <w:szCs w:val="32"/>
          <w:lang w:val="en-US" w:eastAsia="zh-CN"/>
        </w:rPr>
        <w:t>（复用餐饮具）</w:t>
      </w:r>
      <w:r>
        <w:rPr>
          <w:rFonts w:hint="default" w:ascii="Times New Roman" w:hAnsi="Times New Roman" w:eastAsia="方正仿宋_GBK" w:cs="Times New Roman"/>
          <w:color w:val="000000"/>
          <w:sz w:val="32"/>
          <w:szCs w:val="32"/>
          <w:shd w:val="clear" w:color="auto" w:fill="FFFFFF"/>
          <w:lang w:eastAsia="zh-CN"/>
        </w:rPr>
        <w:t>抽检不合格，</w:t>
      </w:r>
      <w:r>
        <w:rPr>
          <w:rFonts w:hint="default" w:ascii="Times New Roman" w:hAnsi="Times New Roman" w:eastAsia="方正仿宋_GBK" w:cs="Times New Roman"/>
          <w:sz w:val="32"/>
          <w:szCs w:val="32"/>
        </w:rPr>
        <w:t>现将不合格食品风险控制情况汇报如下：</w:t>
      </w:r>
      <w:bookmarkStart w:id="0" w:name="_GoBack"/>
      <w:bookmarkEnd w:id="0"/>
    </w:p>
    <w:p>
      <w:pPr>
        <w:keepNext w:val="0"/>
        <w:keepLines w:val="0"/>
        <w:pageBreakBefore w:val="0"/>
        <w:widowControl/>
        <w:numPr>
          <w:ilvl w:val="0"/>
          <w:numId w:val="0"/>
        </w:numPr>
        <w:kinsoku/>
        <w:wordWrap/>
        <w:overflowPunct/>
        <w:topLinePunct w:val="0"/>
        <w:bidi w:val="0"/>
        <w:snapToGrid/>
        <w:spacing w:line="560" w:lineRule="exact"/>
        <w:ind w:left="0" w:leftChars="0" w:firstLine="643" w:firstLineChars="200"/>
        <w:jc w:val="left"/>
        <w:textAlignment w:val="auto"/>
        <w:outlineLvl w:val="0"/>
        <w:rPr>
          <w:rFonts w:hint="default" w:ascii="Times New Roman" w:hAnsi="Times New Roman" w:eastAsia="方正仿宋_GBK" w:cs="Times New Roman"/>
          <w:bCs/>
          <w:color w:val="000000"/>
          <w:spacing w:val="0"/>
          <w:kern w:val="0"/>
          <w:sz w:val="32"/>
          <w:szCs w:val="32"/>
        </w:rPr>
      </w:pPr>
      <w:r>
        <w:rPr>
          <w:rFonts w:hint="eastAsia" w:ascii="Times New Roman" w:hAnsi="Times New Roman" w:eastAsia="方正仿宋_GBK" w:cs="Times New Roman"/>
          <w:b/>
          <w:bCs/>
          <w:color w:val="000000"/>
          <w:kern w:val="0"/>
          <w:sz w:val="32"/>
          <w:szCs w:val="32"/>
          <w:lang w:val="en-US" w:eastAsia="zh-CN"/>
        </w:rPr>
        <w:t>一、</w:t>
      </w:r>
      <w:r>
        <w:rPr>
          <w:rFonts w:hint="default" w:ascii="Times New Roman" w:hAnsi="Times New Roman" w:eastAsia="方正仿宋_GBK" w:cs="Times New Roman"/>
          <w:b/>
          <w:bCs/>
          <w:color w:val="000000"/>
          <w:kern w:val="0"/>
          <w:sz w:val="32"/>
          <w:szCs w:val="32"/>
          <w:lang w:val="en-US" w:eastAsia="zh-CN"/>
        </w:rPr>
        <w:t>抽检基本情况</w:t>
      </w:r>
    </w:p>
    <w:p>
      <w:pPr>
        <w:keepNext w:val="0"/>
        <w:keepLines w:val="0"/>
        <w:pageBreakBefore w:val="0"/>
        <w:widowControl/>
        <w:kinsoku/>
        <w:wordWrap/>
        <w:overflowPunct/>
        <w:topLinePunct w:val="0"/>
        <w:bidi w:val="0"/>
        <w:adjustRightInd w:val="0"/>
        <w:snapToGrid w:val="0"/>
        <w:spacing w:line="560" w:lineRule="exact"/>
        <w:ind w:left="0" w:leftChars="0" w:right="0" w:firstLine="627" w:firstLineChars="196"/>
        <w:textAlignment w:val="auto"/>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eastAsia="zh-CN"/>
        </w:rPr>
        <w:t>2021年11月24日新疆维吾尔自治区产品质量监督检验研究院受新疆维吾尔自治区市场监督管理局委托对新市区天津北路兰世牛肉面使用的餐盘</w:t>
      </w:r>
      <w:r>
        <w:rPr>
          <w:rFonts w:hint="default" w:ascii="Times New Roman" w:hAnsi="Times New Roman" w:eastAsia="方正仿宋_GBK" w:cs="Times New Roman"/>
          <w:bCs/>
          <w:color w:val="000000"/>
          <w:kern w:val="0"/>
          <w:sz w:val="32"/>
          <w:szCs w:val="32"/>
          <w:lang w:val="en-US" w:eastAsia="zh-CN"/>
        </w:rPr>
        <w:t>（复用餐饮具）</w:t>
      </w:r>
      <w:r>
        <w:rPr>
          <w:rFonts w:hint="default" w:ascii="Times New Roman" w:hAnsi="Times New Roman" w:eastAsia="方正仿宋_GBK" w:cs="Times New Roman"/>
          <w:color w:val="000000"/>
          <w:sz w:val="32"/>
          <w:szCs w:val="32"/>
          <w:lang w:val="en-US" w:eastAsia="zh-CN"/>
        </w:rPr>
        <w:t>进行了抽样检验。2021年12月9日出具了《检验报告》，检验结论为：经抽样检验，大肠菌</w:t>
      </w:r>
      <w:r>
        <w:rPr>
          <w:rFonts w:hint="eastAsia" w:ascii="Times New Roman" w:hAnsi="Times New Roman" w:eastAsia="方正仿宋_GBK" w:cs="Times New Roman"/>
          <w:color w:val="000000"/>
          <w:sz w:val="32"/>
          <w:szCs w:val="32"/>
          <w:lang w:val="en-US" w:eastAsia="zh-CN"/>
        </w:rPr>
        <w:t>群</w:t>
      </w:r>
      <w:r>
        <w:rPr>
          <w:rFonts w:hint="default" w:ascii="Times New Roman" w:hAnsi="Times New Roman" w:eastAsia="方正仿宋_GBK" w:cs="Times New Roman"/>
          <w:color w:val="000000"/>
          <w:sz w:val="32"/>
          <w:szCs w:val="32"/>
          <w:lang w:val="en-US" w:eastAsia="zh-CN"/>
        </w:rPr>
        <w:t>项目不符合GB14934-2016《食品安全国家标准 消毒餐（饮）具》要求，检验结论为不合格。检验项目</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大肠菌群，/50cm²，标准指标：不得检出，实测值：检出。</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643" w:firstLineChars="200"/>
        <w:jc w:val="both"/>
        <w:textAlignment w:val="auto"/>
        <w:outlineLvl w:val="1"/>
        <w:rPr>
          <w:rFonts w:hint="default" w:ascii="Times New Roman" w:hAnsi="Times New Roman" w:eastAsia="方正仿宋_GBK" w:cs="Times New Roman"/>
          <w:b/>
          <w:bCs/>
          <w:kern w:val="0"/>
          <w:sz w:val="32"/>
          <w:szCs w:val="32"/>
        </w:rPr>
      </w:pPr>
      <w:r>
        <w:rPr>
          <w:rFonts w:hint="eastAsia" w:ascii="Times New Roman" w:hAnsi="Times New Roman" w:eastAsia="方正仿宋_GBK" w:cs="Times New Roman"/>
          <w:b/>
          <w:bCs/>
          <w:kern w:val="0"/>
          <w:sz w:val="32"/>
          <w:szCs w:val="32"/>
          <w:lang w:eastAsia="zh-CN"/>
        </w:rPr>
        <w:t>二、</w:t>
      </w:r>
      <w:r>
        <w:rPr>
          <w:rFonts w:hint="default" w:ascii="Times New Roman" w:hAnsi="Times New Roman" w:eastAsia="方正仿宋_GBK" w:cs="Times New Roman"/>
          <w:b/>
          <w:bCs/>
          <w:kern w:val="0"/>
          <w:sz w:val="32"/>
          <w:szCs w:val="32"/>
        </w:rPr>
        <w:t>调查处置、产品控制情况</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2021年12月15日我局执法人员给当事人送达了《检验报告》和《食品安全抽样检验结果通知书》，启动核查处置</w:t>
      </w:r>
      <w:r>
        <w:rPr>
          <w:rFonts w:hint="eastAsia" w:ascii="Times New Roman" w:hAnsi="Times New Roman" w:eastAsia="方正仿宋_GBK" w:cs="Times New Roman"/>
          <w:color w:val="000000"/>
          <w:sz w:val="32"/>
          <w:szCs w:val="32"/>
          <w:lang w:val="en-US" w:eastAsia="zh-CN"/>
        </w:rPr>
        <w:t>，同时</w:t>
      </w:r>
      <w:r>
        <w:rPr>
          <w:rFonts w:hint="default" w:ascii="Times New Roman" w:hAnsi="Times New Roman" w:eastAsia="方正仿宋_GBK" w:cs="Times New Roman"/>
          <w:color w:val="000000"/>
          <w:sz w:val="32"/>
          <w:szCs w:val="32"/>
        </w:rPr>
        <w:t>向当事人下达了《责令改正通知书》，责令当事人</w:t>
      </w:r>
      <w:r>
        <w:rPr>
          <w:rFonts w:hint="default" w:ascii="Times New Roman" w:hAnsi="Times New Roman" w:eastAsia="方正仿宋_GBK" w:cs="Times New Roman"/>
          <w:color w:val="000000"/>
          <w:sz w:val="32"/>
          <w:szCs w:val="32"/>
          <w:lang w:eastAsia="zh-CN"/>
        </w:rPr>
        <w:t>立即</w:t>
      </w:r>
      <w:r>
        <w:rPr>
          <w:rFonts w:hint="default" w:ascii="Times New Roman" w:hAnsi="Times New Roman" w:eastAsia="方正仿宋_GBK" w:cs="Times New Roman"/>
          <w:color w:val="000000"/>
          <w:sz w:val="32"/>
          <w:szCs w:val="32"/>
        </w:rPr>
        <w:t>改正</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停</w:t>
      </w:r>
      <w:r>
        <w:rPr>
          <w:rFonts w:hint="default" w:ascii="Times New Roman" w:hAnsi="Times New Roman" w:eastAsia="方正仿宋_GBK" w:cs="Times New Roman"/>
          <w:color w:val="000000"/>
          <w:sz w:val="32"/>
          <w:szCs w:val="32"/>
          <w:lang w:val="en-US" w:eastAsia="zh-CN"/>
        </w:rPr>
        <w:t>止使用</w:t>
      </w:r>
      <w:r>
        <w:rPr>
          <w:rFonts w:hint="default" w:ascii="Times New Roman" w:hAnsi="Times New Roman" w:eastAsia="方正仿宋_GBK" w:cs="Times New Roman"/>
          <w:kern w:val="0"/>
          <w:sz w:val="32"/>
          <w:szCs w:val="32"/>
          <w:lang w:eastAsia="zh-CN"/>
        </w:rPr>
        <w:t>清洗</w:t>
      </w:r>
      <w:r>
        <w:rPr>
          <w:rFonts w:hint="default" w:ascii="Times New Roman" w:hAnsi="Times New Roman" w:eastAsia="方正仿宋_GBK" w:cs="Times New Roman"/>
          <w:kern w:val="0"/>
          <w:sz w:val="32"/>
          <w:szCs w:val="32"/>
        </w:rPr>
        <w:t>不合格的餐</w:t>
      </w:r>
      <w:r>
        <w:rPr>
          <w:rFonts w:hint="default" w:ascii="Times New Roman" w:hAnsi="Times New Roman" w:eastAsia="方正仿宋_GBK" w:cs="Times New Roman"/>
          <w:kern w:val="0"/>
          <w:sz w:val="32"/>
          <w:szCs w:val="32"/>
          <w:lang w:eastAsia="zh-CN"/>
        </w:rPr>
        <w:t>饮</w:t>
      </w:r>
      <w:r>
        <w:rPr>
          <w:rFonts w:hint="default" w:ascii="Times New Roman" w:hAnsi="Times New Roman" w:eastAsia="方正仿宋_GBK" w:cs="Times New Roman"/>
          <w:kern w:val="0"/>
          <w:sz w:val="32"/>
          <w:szCs w:val="32"/>
        </w:rPr>
        <w:t>具，分析</w:t>
      </w:r>
      <w:r>
        <w:rPr>
          <w:rFonts w:hint="eastAsia" w:ascii="Times New Roman" w:hAnsi="Times New Roman" w:eastAsia="方正仿宋_GBK" w:cs="Times New Roman"/>
          <w:kern w:val="0"/>
          <w:sz w:val="32"/>
          <w:szCs w:val="32"/>
          <w:lang w:eastAsia="zh-CN"/>
        </w:rPr>
        <w:t>查找</w:t>
      </w:r>
      <w:r>
        <w:rPr>
          <w:rFonts w:hint="default" w:ascii="Times New Roman" w:hAnsi="Times New Roman" w:eastAsia="方正仿宋_GBK" w:cs="Times New Roman"/>
          <w:kern w:val="0"/>
          <w:sz w:val="32"/>
          <w:szCs w:val="32"/>
        </w:rPr>
        <w:t>原因，提交整改报告。</w:t>
      </w:r>
    </w:p>
    <w:p>
      <w:pPr>
        <w:keepNext w:val="0"/>
        <w:keepLines w:val="0"/>
        <w:pageBreakBefore w:val="0"/>
        <w:kinsoku/>
        <w:wordWrap/>
        <w:overflowPunct/>
        <w:topLinePunct w:val="0"/>
        <w:bidi w:val="0"/>
        <w:spacing w:line="5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乌鲁木齐高新技术产业开发区（乌鲁木齐市新市区）</w:t>
      </w:r>
    </w:p>
    <w:p>
      <w:pPr>
        <w:keepNext w:val="0"/>
        <w:keepLines w:val="0"/>
        <w:pageBreakBefore w:val="0"/>
        <w:kinsoku/>
        <w:wordWrap/>
        <w:overflowPunct/>
        <w:topLinePunct w:val="0"/>
        <w:bidi w:val="0"/>
        <w:spacing w:line="5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widowControl/>
        <w:kinsoku/>
        <w:wordWrap/>
        <w:overflowPunct/>
        <w:topLinePunct w:val="0"/>
        <w:bidi w:val="0"/>
        <w:spacing w:line="500" w:lineRule="exact"/>
        <w:ind w:left="0" w:firstLine="645"/>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202</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16</w:t>
      </w:r>
      <w:r>
        <w:rPr>
          <w:rFonts w:hint="default" w:ascii="Times New Roman" w:hAnsi="Times New Roman" w:eastAsia="方正仿宋_GBK" w:cs="Times New Roman"/>
          <w:color w:val="00000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01E"/>
    <w:rsid w:val="00295202"/>
    <w:rsid w:val="003002C1"/>
    <w:rsid w:val="00345EA0"/>
    <w:rsid w:val="004A3BCE"/>
    <w:rsid w:val="005204D8"/>
    <w:rsid w:val="005A3269"/>
    <w:rsid w:val="006227C2"/>
    <w:rsid w:val="007326D1"/>
    <w:rsid w:val="007527DF"/>
    <w:rsid w:val="007C07A6"/>
    <w:rsid w:val="008A4F83"/>
    <w:rsid w:val="008C5F8C"/>
    <w:rsid w:val="009539F6"/>
    <w:rsid w:val="00A71BBE"/>
    <w:rsid w:val="00AA16A9"/>
    <w:rsid w:val="00B66B9F"/>
    <w:rsid w:val="00B83FEE"/>
    <w:rsid w:val="00BA1F71"/>
    <w:rsid w:val="00C43BFA"/>
    <w:rsid w:val="00C64C51"/>
    <w:rsid w:val="00C8701E"/>
    <w:rsid w:val="00D45258"/>
    <w:rsid w:val="00D537F0"/>
    <w:rsid w:val="00D5644C"/>
    <w:rsid w:val="011A0D13"/>
    <w:rsid w:val="061D54B2"/>
    <w:rsid w:val="06A83400"/>
    <w:rsid w:val="0DBC7F31"/>
    <w:rsid w:val="10FC331F"/>
    <w:rsid w:val="14E95242"/>
    <w:rsid w:val="191C5381"/>
    <w:rsid w:val="1B91396C"/>
    <w:rsid w:val="201903CC"/>
    <w:rsid w:val="2332733A"/>
    <w:rsid w:val="2D673B4C"/>
    <w:rsid w:val="2F4849E8"/>
    <w:rsid w:val="34854ED3"/>
    <w:rsid w:val="35941F46"/>
    <w:rsid w:val="3843056E"/>
    <w:rsid w:val="3BBE2251"/>
    <w:rsid w:val="3CE50292"/>
    <w:rsid w:val="3E653EBC"/>
    <w:rsid w:val="41D63AF3"/>
    <w:rsid w:val="425C4016"/>
    <w:rsid w:val="44E0407A"/>
    <w:rsid w:val="46A4043E"/>
    <w:rsid w:val="47DA4069"/>
    <w:rsid w:val="491E7919"/>
    <w:rsid w:val="4FC1774F"/>
    <w:rsid w:val="51B31C8C"/>
    <w:rsid w:val="51B46143"/>
    <w:rsid w:val="54636579"/>
    <w:rsid w:val="580B1F99"/>
    <w:rsid w:val="5EDB3051"/>
    <w:rsid w:val="717161E9"/>
    <w:rsid w:val="756B352E"/>
    <w:rsid w:val="775B3726"/>
    <w:rsid w:val="7CA2215D"/>
    <w:rsid w:val="7FBF76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NormalCharacter"/>
    <w:link w:val="1"/>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中国石油大学</Company>
  <Pages>2</Pages>
  <Words>117</Words>
  <Characters>667</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2020-10-29T07:26:00Z</dcterms:created>
  <dc:creator>周金明</dc:creator>
  <cp:lastModifiedBy>我心依旧</cp:lastModifiedBy>
  <cp:lastPrinted>2022-01-21T09:41:00Z</cp:lastPrinted>
  <dcterms:modified xsi:type="dcterms:W3CDTF">2022-02-08T11:20:08Z</dcterms:modified>
  <dc:title>乌鲁木齐高新区（新市区）市场监督管理局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