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240" w:after="240"/>
        <w:jc w:val="center"/>
        <w:rPr>
          <w:rFonts w:eastAsia="Times New Roman"/>
          <w:kern w:val="36"/>
          <w:sz w:val="40"/>
          <w:szCs w:val="24"/>
          <w:lang w:val="zh-CN"/>
        </w:rPr>
      </w:pPr>
    </w:p>
    <w:p>
      <w:pPr>
        <w:shd w:val="clear" w:color="auto" w:fill="FFFFFF"/>
        <w:spacing w:before="240" w:after="240"/>
        <w:jc w:val="center"/>
        <w:rPr>
          <w:rFonts w:eastAsia="Times New Roman"/>
          <w:kern w:val="36"/>
          <w:sz w:val="40"/>
          <w:szCs w:val="24"/>
          <w:lang w:val="zh-CN"/>
        </w:rPr>
      </w:pPr>
    </w:p>
    <w:p>
      <w:pPr>
        <w:jc w:val="center"/>
        <w:rPr>
          <w:rFonts w:ascii="方正小标宋_GBK" w:hAnsi="方正小标宋_GBK" w:eastAsia="方正小标宋_GBK"/>
          <w:sz w:val="44"/>
          <w:szCs w:val="24"/>
        </w:rPr>
      </w:pPr>
      <w:r>
        <w:rPr>
          <w:rFonts w:hint="eastAsia" w:ascii="方正小标宋_GBK" w:hAnsi="方正小标宋_GBK" w:eastAsia="方正小标宋_GBK"/>
          <w:sz w:val="44"/>
          <w:szCs w:val="24"/>
        </w:rPr>
        <w:t>中国共产党乌鲁木齐高新技术产业开发区</w:t>
      </w:r>
      <w:r>
        <w:rPr>
          <w:rFonts w:ascii="方正小标宋_GBK" w:hAnsi="方正小标宋_GBK" w:eastAsia="方正小标宋_GBK"/>
          <w:sz w:val="44"/>
          <w:szCs w:val="24"/>
        </w:rPr>
        <w:t>(</w:t>
      </w:r>
      <w:r>
        <w:rPr>
          <w:rFonts w:hint="eastAsia" w:ascii="方正小标宋_GBK" w:hAnsi="方正小标宋_GBK" w:eastAsia="方正小标宋_GBK"/>
          <w:sz w:val="44"/>
          <w:szCs w:val="24"/>
        </w:rPr>
        <w:t>乌鲁木齐市新市区</w:t>
      </w:r>
      <w:r>
        <w:rPr>
          <w:rFonts w:ascii="方正小标宋_GBK" w:hAnsi="方正小标宋_GBK" w:eastAsia="方正小标宋_GBK"/>
          <w:sz w:val="44"/>
          <w:szCs w:val="24"/>
        </w:rPr>
        <w:t>)</w:t>
      </w:r>
      <w:r>
        <w:rPr>
          <w:rFonts w:hint="eastAsia" w:ascii="方正小标宋_GBK" w:hAnsi="方正小标宋_GBK" w:eastAsia="方正小标宋_GBK"/>
          <w:sz w:val="44"/>
          <w:szCs w:val="24"/>
        </w:rPr>
        <w:t>委员会政法委员会</w:t>
      </w:r>
    </w:p>
    <w:p>
      <w:pPr>
        <w:jc w:val="center"/>
        <w:rPr>
          <w:rFonts w:eastAsia="Times New Roman"/>
          <w:kern w:val="36"/>
          <w:sz w:val="40"/>
          <w:szCs w:val="24"/>
          <w:lang w:val="zh-CN"/>
        </w:rPr>
      </w:pPr>
      <w:r>
        <w:rPr>
          <w:rFonts w:ascii="方正小标宋_GBK" w:hAnsi="方正小标宋_GBK" w:eastAsia="方正小标宋_GBK"/>
          <w:sz w:val="44"/>
          <w:szCs w:val="24"/>
        </w:rPr>
        <w:t>2021</w:t>
      </w:r>
      <w:r>
        <w:rPr>
          <w:rFonts w:hint="eastAsia" w:ascii="方正小标宋_GBK" w:hAnsi="方正小标宋_GBK" w:eastAsia="方正小标宋_GBK"/>
          <w:sz w:val="44"/>
          <w:szCs w:val="24"/>
        </w:rPr>
        <w:t>年度部门决算公开说明</w:t>
      </w:r>
    </w:p>
    <w:p>
      <w:pPr>
        <w:shd w:val="clear" w:color="auto" w:fill="FFFFFF"/>
        <w:spacing w:before="240" w:after="240"/>
        <w:jc w:val="center"/>
        <w:rPr>
          <w:rFonts w:eastAsia="Times New Roman"/>
          <w:kern w:val="36"/>
          <w:sz w:val="40"/>
          <w:szCs w:val="24"/>
          <w:lang w:val="zh-CN"/>
        </w:rPr>
      </w:pPr>
    </w:p>
    <w:p>
      <w:pPr>
        <w:spacing w:line="540" w:lineRule="exact"/>
        <w:jc w:val="center"/>
        <w:rPr>
          <w:rFonts w:eastAsia="Times New Roman"/>
          <w:b/>
          <w:kern w:val="0"/>
          <w:sz w:val="24"/>
          <w:szCs w:val="24"/>
        </w:rPr>
      </w:pPr>
      <w:r>
        <w:rPr>
          <w:rFonts w:eastAsia="Times New Roman"/>
          <w:b/>
          <w:kern w:val="36"/>
          <w:sz w:val="36"/>
          <w:szCs w:val="24"/>
        </w:rPr>
        <w:br w:type="page"/>
      </w:r>
      <w:r>
        <w:rPr>
          <w:rFonts w:hint="eastAsia" w:ascii="仿宋_GB2312" w:hAnsi="仿宋_GB2312" w:eastAsia="仿宋_GB2312"/>
          <w:b/>
          <w:kern w:val="0"/>
          <w:sz w:val="36"/>
          <w:szCs w:val="24"/>
        </w:rPr>
        <w:t>目</w:t>
      </w:r>
      <w:r>
        <w:rPr>
          <w:rFonts w:ascii="仿宋_GB2312" w:hAnsi="仿宋_GB2312" w:eastAsia="仿宋_GB2312"/>
          <w:b/>
          <w:kern w:val="0"/>
          <w:sz w:val="36"/>
          <w:szCs w:val="24"/>
        </w:rPr>
        <w:t xml:space="preserve">  </w:t>
      </w:r>
      <w:r>
        <w:rPr>
          <w:rFonts w:hint="eastAsia" w:ascii="仿宋_GB2312" w:hAnsi="仿宋_GB2312" w:eastAsia="仿宋_GB2312"/>
          <w:b/>
          <w:kern w:val="0"/>
          <w:sz w:val="36"/>
          <w:szCs w:val="24"/>
        </w:rPr>
        <w:t>录</w:t>
      </w:r>
    </w:p>
    <w:p>
      <w:pPr>
        <w:spacing w:line="540" w:lineRule="exact"/>
        <w:rPr>
          <w:rFonts w:eastAsia="Times New Roman"/>
          <w:kern w:val="0"/>
          <w:sz w:val="32"/>
          <w:szCs w:val="24"/>
        </w:rPr>
      </w:pPr>
      <w:r>
        <w:rPr>
          <w:rFonts w:hint="eastAsia" w:ascii="仿宋_GB2312" w:hAnsi="仿宋_GB2312" w:eastAsia="仿宋_GB2312"/>
          <w:b/>
          <w:kern w:val="0"/>
          <w:sz w:val="32"/>
          <w:szCs w:val="24"/>
        </w:rPr>
        <w:t>第一部分</w:t>
      </w:r>
      <w:r>
        <w:rPr>
          <w:rFonts w:ascii="仿宋_GB2312" w:hAnsi="仿宋_GB2312" w:eastAsia="仿宋_GB2312"/>
          <w:b/>
          <w:kern w:val="0"/>
          <w:sz w:val="32"/>
          <w:szCs w:val="24"/>
        </w:rPr>
        <w:t xml:space="preserve"> </w:t>
      </w:r>
      <w:r>
        <w:rPr>
          <w:rFonts w:hint="eastAsia" w:ascii="仿宋_GB2312" w:hAnsi="仿宋_GB2312" w:eastAsia="仿宋_GB2312"/>
          <w:b/>
          <w:kern w:val="0"/>
          <w:sz w:val="32"/>
          <w:szCs w:val="24"/>
        </w:rPr>
        <w:t>部门单位概况</w:t>
      </w:r>
    </w:p>
    <w:p>
      <w:pPr>
        <w:spacing w:line="540" w:lineRule="exact"/>
        <w:rPr>
          <w:rFonts w:eastAsia="Times New Roman"/>
          <w:kern w:val="0"/>
          <w:sz w:val="32"/>
          <w:szCs w:val="24"/>
        </w:rPr>
      </w:pPr>
      <w:r>
        <w:rPr>
          <w:rFonts w:hint="eastAsia" w:ascii="仿宋_GB2312" w:hAnsi="仿宋_GB2312" w:eastAsia="仿宋_GB2312"/>
          <w:kern w:val="0"/>
          <w:sz w:val="32"/>
          <w:szCs w:val="24"/>
        </w:rPr>
        <w:t>一、主要职能</w:t>
      </w:r>
    </w:p>
    <w:p>
      <w:pPr>
        <w:spacing w:line="540" w:lineRule="exact"/>
        <w:rPr>
          <w:rFonts w:eastAsia="Times New Roman"/>
          <w:kern w:val="0"/>
          <w:sz w:val="32"/>
          <w:szCs w:val="24"/>
        </w:rPr>
      </w:pPr>
      <w:r>
        <w:rPr>
          <w:rFonts w:hint="eastAsia" w:ascii="仿宋_GB2312" w:hAnsi="仿宋_GB2312" w:eastAsia="仿宋_GB2312"/>
          <w:kern w:val="0"/>
          <w:sz w:val="32"/>
          <w:szCs w:val="24"/>
        </w:rPr>
        <w:t>二、</w:t>
      </w:r>
      <w:r>
        <w:rPr>
          <w:rFonts w:hint="eastAsia" w:ascii="仿宋_GB2312" w:hAnsi="仿宋_GB2312" w:eastAsia="仿宋_GB2312"/>
          <w:sz w:val="32"/>
          <w:szCs w:val="24"/>
        </w:rPr>
        <w:t>机构设置及人员情况</w:t>
      </w:r>
    </w:p>
    <w:p>
      <w:pPr>
        <w:spacing w:line="540" w:lineRule="exact"/>
        <w:rPr>
          <w:rFonts w:eastAsia="Times New Roman"/>
          <w:kern w:val="0"/>
          <w:sz w:val="32"/>
          <w:szCs w:val="24"/>
        </w:rPr>
      </w:pPr>
      <w:r>
        <w:rPr>
          <w:rFonts w:hint="eastAsia" w:ascii="仿宋_GB2312" w:hAnsi="仿宋_GB2312" w:eastAsia="仿宋_GB2312"/>
          <w:b/>
          <w:kern w:val="0"/>
          <w:sz w:val="32"/>
          <w:szCs w:val="24"/>
        </w:rPr>
        <w:t>第二部分</w:t>
      </w:r>
      <w:r>
        <w:rPr>
          <w:rFonts w:ascii="仿宋_GB2312" w:hAnsi="仿宋_GB2312" w:eastAsia="仿宋_GB2312"/>
          <w:b/>
          <w:kern w:val="0"/>
          <w:sz w:val="32"/>
          <w:szCs w:val="24"/>
        </w:rPr>
        <w:t xml:space="preserve"> </w:t>
      </w:r>
      <w:r>
        <w:rPr>
          <w:rFonts w:hint="eastAsia" w:ascii="仿宋_GB2312" w:hAnsi="仿宋_GB2312" w:eastAsia="仿宋_GB2312"/>
          <w:b/>
          <w:kern w:val="0"/>
          <w:sz w:val="32"/>
          <w:szCs w:val="24"/>
        </w:rPr>
        <w:t>部门决算情况说明</w:t>
      </w:r>
    </w:p>
    <w:p>
      <w:pPr>
        <w:spacing w:line="540" w:lineRule="exact"/>
        <w:rPr>
          <w:rFonts w:eastAsia="Times New Roman"/>
          <w:sz w:val="32"/>
          <w:szCs w:val="24"/>
        </w:rPr>
      </w:pPr>
      <w:r>
        <w:rPr>
          <w:rFonts w:hint="eastAsia" w:ascii="仿宋_GB2312" w:hAnsi="仿宋_GB2312" w:eastAsia="仿宋_GB2312"/>
          <w:sz w:val="32"/>
          <w:szCs w:val="24"/>
        </w:rPr>
        <w:t>一、收入支出决算总体情况说明</w:t>
      </w:r>
    </w:p>
    <w:p>
      <w:pPr>
        <w:spacing w:line="540" w:lineRule="exact"/>
        <w:rPr>
          <w:rFonts w:eastAsia="Times New Roman"/>
          <w:sz w:val="32"/>
          <w:szCs w:val="24"/>
        </w:rPr>
      </w:pPr>
      <w:r>
        <w:rPr>
          <w:rFonts w:hint="eastAsia" w:ascii="仿宋_GB2312" w:hAnsi="仿宋_GB2312" w:eastAsia="仿宋_GB2312"/>
          <w:sz w:val="32"/>
          <w:szCs w:val="24"/>
        </w:rPr>
        <w:t>二、收入决算情况说明</w:t>
      </w:r>
    </w:p>
    <w:p>
      <w:pPr>
        <w:spacing w:line="540" w:lineRule="exact"/>
        <w:rPr>
          <w:rFonts w:eastAsia="Times New Roman"/>
          <w:sz w:val="32"/>
          <w:szCs w:val="24"/>
        </w:rPr>
      </w:pPr>
      <w:r>
        <w:rPr>
          <w:rFonts w:hint="eastAsia" w:ascii="仿宋_GB2312" w:hAnsi="仿宋_GB2312" w:eastAsia="仿宋_GB2312"/>
          <w:sz w:val="32"/>
          <w:szCs w:val="24"/>
        </w:rPr>
        <w:t>三、支出决算情况说明</w:t>
      </w:r>
    </w:p>
    <w:p>
      <w:pPr>
        <w:spacing w:line="540" w:lineRule="exact"/>
        <w:rPr>
          <w:rFonts w:eastAsia="Times New Roman"/>
          <w:sz w:val="32"/>
          <w:szCs w:val="24"/>
        </w:rPr>
      </w:pPr>
      <w:r>
        <w:rPr>
          <w:rFonts w:hint="eastAsia" w:ascii="仿宋_GB2312" w:hAnsi="仿宋_GB2312" w:eastAsia="仿宋_GB2312"/>
          <w:sz w:val="32"/>
          <w:szCs w:val="24"/>
        </w:rPr>
        <w:t>四、财政拨款收入支出决算总体情况说明</w:t>
      </w:r>
    </w:p>
    <w:p>
      <w:pPr>
        <w:spacing w:line="540" w:lineRule="exact"/>
        <w:rPr>
          <w:rFonts w:eastAsia="Times New Roman"/>
          <w:sz w:val="32"/>
          <w:szCs w:val="24"/>
        </w:rPr>
      </w:pPr>
      <w:r>
        <w:rPr>
          <w:rFonts w:hint="eastAsia" w:ascii="仿宋_GB2312" w:hAnsi="仿宋_GB2312" w:eastAsia="仿宋_GB2312"/>
          <w:sz w:val="32"/>
          <w:szCs w:val="24"/>
        </w:rPr>
        <w:t>五、一般公共预算财政拨款支出决算情况说明</w:t>
      </w:r>
    </w:p>
    <w:p>
      <w:pPr>
        <w:spacing w:line="540" w:lineRule="exact"/>
        <w:rPr>
          <w:rFonts w:eastAsia="Times New Roman"/>
          <w:sz w:val="32"/>
          <w:szCs w:val="24"/>
        </w:rPr>
      </w:pPr>
      <w:r>
        <w:rPr>
          <w:rFonts w:hint="eastAsia" w:ascii="仿宋_GB2312" w:hAnsi="仿宋_GB2312" w:eastAsia="仿宋_GB2312"/>
          <w:sz w:val="32"/>
          <w:szCs w:val="24"/>
        </w:rPr>
        <w:t>六、一般公共预算财政拨款基本支出决算情况说明</w:t>
      </w:r>
    </w:p>
    <w:p>
      <w:pPr>
        <w:spacing w:line="540" w:lineRule="exact"/>
        <w:rPr>
          <w:rFonts w:eastAsia="Times New Roman"/>
          <w:sz w:val="32"/>
          <w:szCs w:val="24"/>
        </w:rPr>
      </w:pPr>
      <w:r>
        <w:rPr>
          <w:rFonts w:hint="eastAsia" w:ascii="仿宋_GB2312" w:hAnsi="仿宋_GB2312" w:eastAsia="仿宋_GB2312"/>
          <w:sz w:val="32"/>
          <w:szCs w:val="24"/>
        </w:rPr>
        <w:t>七、一般公共预算财政拨款“三公”经费支出决算情况说明</w:t>
      </w:r>
    </w:p>
    <w:p>
      <w:pPr>
        <w:spacing w:line="540" w:lineRule="exact"/>
        <w:rPr>
          <w:rFonts w:eastAsia="Times New Roman"/>
          <w:sz w:val="32"/>
          <w:szCs w:val="24"/>
        </w:rPr>
      </w:pPr>
      <w:r>
        <w:rPr>
          <w:rFonts w:hint="eastAsia" w:ascii="仿宋_GB2312" w:hAnsi="仿宋_GB2312" w:eastAsia="仿宋_GB2312"/>
          <w:sz w:val="32"/>
          <w:szCs w:val="24"/>
        </w:rPr>
        <w:t>八、政府性基金预算</w:t>
      </w:r>
      <w:r>
        <w:rPr>
          <w:rFonts w:hint="eastAsia" w:ascii="仿宋_GB2312" w:hAnsi="仿宋_GB2312" w:eastAsia="仿宋_GB2312"/>
          <w:sz w:val="32"/>
          <w:szCs w:val="24"/>
          <w:lang w:val="zh-CN"/>
        </w:rPr>
        <w:t>财政拨款</w:t>
      </w:r>
      <w:r>
        <w:rPr>
          <w:rFonts w:hint="eastAsia" w:ascii="仿宋_GB2312" w:hAnsi="仿宋_GB2312" w:eastAsia="仿宋_GB2312"/>
          <w:sz w:val="32"/>
          <w:szCs w:val="24"/>
        </w:rPr>
        <w:t>收入支出决算情况说明</w:t>
      </w:r>
    </w:p>
    <w:p>
      <w:pPr>
        <w:spacing w:line="540" w:lineRule="exact"/>
        <w:rPr>
          <w:rFonts w:eastAsia="Times New Roman"/>
          <w:sz w:val="32"/>
          <w:szCs w:val="24"/>
        </w:rPr>
      </w:pPr>
      <w:r>
        <w:rPr>
          <w:rFonts w:hint="eastAsia" w:ascii="仿宋_GB2312" w:hAnsi="仿宋_GB2312" w:eastAsia="仿宋_GB2312"/>
          <w:sz w:val="32"/>
          <w:szCs w:val="24"/>
        </w:rPr>
        <w:t>九、国有资本经营预算财政拨款收入支出决算情况说明</w:t>
      </w:r>
    </w:p>
    <w:p>
      <w:pPr>
        <w:spacing w:line="540" w:lineRule="exact"/>
        <w:rPr>
          <w:rFonts w:eastAsia="Times New Roman"/>
          <w:sz w:val="32"/>
          <w:szCs w:val="24"/>
        </w:rPr>
      </w:pPr>
      <w:r>
        <w:rPr>
          <w:rFonts w:hint="eastAsia" w:ascii="仿宋_GB2312" w:hAnsi="仿宋_GB2312" w:eastAsia="仿宋_GB2312"/>
          <w:sz w:val="32"/>
          <w:szCs w:val="24"/>
        </w:rPr>
        <w:t>十、其他重要事项的情况说明</w:t>
      </w:r>
    </w:p>
    <w:p>
      <w:pPr>
        <w:spacing w:line="540" w:lineRule="exact"/>
        <w:rPr>
          <w:rFonts w:eastAsia="Times New Roman"/>
          <w:sz w:val="32"/>
          <w:szCs w:val="24"/>
        </w:rPr>
      </w:pPr>
      <w:r>
        <w:rPr>
          <w:rFonts w:hint="eastAsia" w:ascii="仿宋_GB2312" w:hAnsi="仿宋_GB2312" w:eastAsia="仿宋_GB2312"/>
          <w:sz w:val="32"/>
          <w:szCs w:val="24"/>
        </w:rPr>
        <w:t>（一）机关运行经费支出情况</w:t>
      </w:r>
    </w:p>
    <w:p>
      <w:pPr>
        <w:spacing w:line="540" w:lineRule="exact"/>
        <w:rPr>
          <w:rFonts w:eastAsia="Times New Roman"/>
          <w:sz w:val="32"/>
          <w:szCs w:val="24"/>
        </w:rPr>
      </w:pPr>
      <w:r>
        <w:rPr>
          <w:rFonts w:hint="eastAsia" w:ascii="仿宋_GB2312" w:hAnsi="仿宋_GB2312" w:eastAsia="仿宋_GB2312"/>
          <w:sz w:val="32"/>
          <w:szCs w:val="24"/>
        </w:rPr>
        <w:t>（二）政府采购情况</w:t>
      </w:r>
    </w:p>
    <w:p>
      <w:pPr>
        <w:spacing w:line="540" w:lineRule="exact"/>
        <w:rPr>
          <w:rFonts w:eastAsia="Times New Roman"/>
          <w:sz w:val="32"/>
          <w:szCs w:val="24"/>
        </w:rPr>
      </w:pPr>
      <w:r>
        <w:rPr>
          <w:rFonts w:hint="eastAsia" w:ascii="仿宋_GB2312" w:hAnsi="仿宋_GB2312" w:eastAsia="仿宋_GB2312"/>
          <w:sz w:val="32"/>
          <w:szCs w:val="24"/>
        </w:rPr>
        <w:t>（三）国有资产占用情况说明</w:t>
      </w:r>
    </w:p>
    <w:p>
      <w:pPr>
        <w:spacing w:line="540" w:lineRule="exact"/>
        <w:rPr>
          <w:rFonts w:eastAsia="Times New Roman"/>
          <w:sz w:val="32"/>
          <w:szCs w:val="24"/>
        </w:rPr>
      </w:pPr>
      <w:r>
        <w:rPr>
          <w:rFonts w:hint="eastAsia" w:ascii="仿宋_GB2312" w:hAnsi="仿宋_GB2312" w:eastAsia="仿宋_GB2312"/>
          <w:sz w:val="32"/>
          <w:szCs w:val="24"/>
        </w:rPr>
        <w:t>十</w:t>
      </w:r>
      <w:r>
        <w:rPr>
          <w:rFonts w:hint="eastAsia" w:ascii="仿宋_GB2312" w:hAnsi="仿宋_GB2312" w:eastAsia="仿宋_GB2312"/>
          <w:sz w:val="32"/>
          <w:szCs w:val="24"/>
          <w:lang w:val="zh-CN"/>
        </w:rPr>
        <w:t>一</w:t>
      </w:r>
      <w:r>
        <w:rPr>
          <w:rFonts w:hint="eastAsia" w:ascii="仿宋_GB2312" w:hAnsi="仿宋_GB2312" w:eastAsia="仿宋_GB2312"/>
          <w:sz w:val="32"/>
          <w:szCs w:val="24"/>
        </w:rPr>
        <w:t>、预算绩效的情况说明</w:t>
      </w:r>
    </w:p>
    <w:p>
      <w:pPr>
        <w:spacing w:line="540" w:lineRule="exact"/>
        <w:rPr>
          <w:rFonts w:eastAsia="Times New Roman"/>
          <w:b/>
          <w:kern w:val="0"/>
          <w:sz w:val="32"/>
          <w:szCs w:val="24"/>
        </w:rPr>
      </w:pPr>
      <w:r>
        <w:rPr>
          <w:rFonts w:hint="eastAsia" w:ascii="仿宋_GB2312" w:hAnsi="仿宋_GB2312" w:eastAsia="仿宋_GB2312"/>
          <w:b/>
          <w:kern w:val="0"/>
          <w:sz w:val="32"/>
          <w:szCs w:val="24"/>
        </w:rPr>
        <w:t>第三部分</w:t>
      </w:r>
      <w:r>
        <w:rPr>
          <w:rFonts w:ascii="仿宋_GB2312" w:hAnsi="仿宋_GB2312" w:eastAsia="仿宋_GB2312"/>
          <w:b/>
          <w:kern w:val="0"/>
          <w:sz w:val="32"/>
          <w:szCs w:val="24"/>
        </w:rPr>
        <w:t xml:space="preserve"> </w:t>
      </w:r>
      <w:r>
        <w:rPr>
          <w:rFonts w:hint="eastAsia" w:ascii="仿宋_GB2312" w:hAnsi="仿宋_GB2312" w:eastAsia="仿宋_GB2312"/>
          <w:b/>
          <w:kern w:val="0"/>
          <w:sz w:val="32"/>
          <w:szCs w:val="24"/>
        </w:rPr>
        <w:t>专业名词解释</w:t>
      </w:r>
    </w:p>
    <w:p>
      <w:pPr>
        <w:spacing w:line="540" w:lineRule="exact"/>
        <w:rPr>
          <w:rFonts w:eastAsia="Times New Roman"/>
          <w:b/>
          <w:kern w:val="0"/>
          <w:sz w:val="32"/>
          <w:szCs w:val="24"/>
        </w:rPr>
      </w:pPr>
      <w:r>
        <w:rPr>
          <w:rFonts w:hint="eastAsia" w:ascii="仿宋_GB2312" w:hAnsi="仿宋_GB2312" w:eastAsia="仿宋_GB2312"/>
          <w:b/>
          <w:kern w:val="0"/>
          <w:sz w:val="32"/>
          <w:szCs w:val="24"/>
        </w:rPr>
        <w:t>第四部分</w:t>
      </w:r>
      <w:r>
        <w:rPr>
          <w:rFonts w:ascii="仿宋_GB2312" w:hAnsi="仿宋_GB2312" w:eastAsia="仿宋_GB2312"/>
          <w:b/>
          <w:kern w:val="0"/>
          <w:sz w:val="32"/>
          <w:szCs w:val="24"/>
        </w:rPr>
        <w:t xml:space="preserve"> </w:t>
      </w:r>
      <w:r>
        <w:rPr>
          <w:rFonts w:hint="eastAsia" w:ascii="仿宋_GB2312" w:hAnsi="仿宋_GB2312" w:eastAsia="仿宋_GB2312"/>
          <w:b/>
          <w:kern w:val="0"/>
          <w:sz w:val="32"/>
          <w:szCs w:val="24"/>
        </w:rPr>
        <w:t>部</w:t>
      </w:r>
      <w:r>
        <w:rPr>
          <w:rFonts w:hint="eastAsia" w:ascii="仿宋_GB2312" w:hAnsi="仿宋_GB2312" w:eastAsia="仿宋_GB2312"/>
          <w:b/>
          <w:sz w:val="32"/>
          <w:szCs w:val="24"/>
        </w:rPr>
        <w:t>门决算报表（见附表）</w:t>
      </w:r>
    </w:p>
    <w:p>
      <w:pPr>
        <w:spacing w:line="540" w:lineRule="exact"/>
        <w:rPr>
          <w:rFonts w:eastAsia="Times New Roman"/>
          <w:sz w:val="32"/>
          <w:szCs w:val="24"/>
        </w:rPr>
      </w:pPr>
      <w:r>
        <w:rPr>
          <w:rFonts w:hint="eastAsia" w:ascii="仿宋_GB2312" w:hAnsi="仿宋_GB2312" w:eastAsia="仿宋_GB2312"/>
          <w:sz w:val="32"/>
          <w:szCs w:val="24"/>
        </w:rPr>
        <w:t>一、《收入支出决算总表》</w:t>
      </w:r>
    </w:p>
    <w:p>
      <w:pPr>
        <w:spacing w:line="540" w:lineRule="exact"/>
        <w:rPr>
          <w:rFonts w:eastAsia="Times New Roman"/>
          <w:sz w:val="32"/>
          <w:szCs w:val="24"/>
        </w:rPr>
      </w:pPr>
      <w:r>
        <w:rPr>
          <w:rFonts w:hint="eastAsia" w:ascii="仿宋_GB2312" w:hAnsi="仿宋_GB2312" w:eastAsia="仿宋_GB2312"/>
          <w:sz w:val="32"/>
          <w:szCs w:val="24"/>
        </w:rPr>
        <w:t>二、《收入决算表》</w:t>
      </w:r>
    </w:p>
    <w:p>
      <w:pPr>
        <w:spacing w:line="540" w:lineRule="exact"/>
        <w:rPr>
          <w:rFonts w:eastAsia="Times New Roman"/>
          <w:sz w:val="32"/>
          <w:szCs w:val="24"/>
        </w:rPr>
      </w:pPr>
      <w:r>
        <w:rPr>
          <w:rFonts w:hint="eastAsia" w:ascii="仿宋_GB2312" w:hAnsi="仿宋_GB2312" w:eastAsia="仿宋_GB2312"/>
          <w:sz w:val="32"/>
          <w:szCs w:val="24"/>
        </w:rPr>
        <w:t>三、《支出决算表》</w:t>
      </w:r>
    </w:p>
    <w:p>
      <w:pPr>
        <w:spacing w:line="540" w:lineRule="exact"/>
        <w:rPr>
          <w:rFonts w:eastAsia="Times New Roman"/>
          <w:sz w:val="32"/>
          <w:szCs w:val="24"/>
        </w:rPr>
      </w:pPr>
      <w:r>
        <w:rPr>
          <w:rFonts w:hint="eastAsia" w:ascii="仿宋_GB2312" w:hAnsi="仿宋_GB2312" w:eastAsia="仿宋_GB2312"/>
          <w:sz w:val="32"/>
          <w:szCs w:val="24"/>
        </w:rPr>
        <w:t>四、《财政拨款收入支出决算总表》</w:t>
      </w:r>
    </w:p>
    <w:p>
      <w:pPr>
        <w:spacing w:line="540" w:lineRule="exact"/>
        <w:rPr>
          <w:rFonts w:eastAsia="Times New Roman"/>
          <w:sz w:val="32"/>
          <w:szCs w:val="24"/>
        </w:rPr>
      </w:pPr>
      <w:r>
        <w:rPr>
          <w:rFonts w:hint="eastAsia" w:ascii="仿宋_GB2312" w:hAnsi="仿宋_GB2312" w:eastAsia="仿宋_GB2312"/>
          <w:sz w:val="32"/>
          <w:szCs w:val="24"/>
        </w:rPr>
        <w:t>五、《一般公共预算财政拨款支出决算表》</w:t>
      </w:r>
    </w:p>
    <w:p>
      <w:pPr>
        <w:spacing w:line="540" w:lineRule="exact"/>
        <w:rPr>
          <w:rFonts w:eastAsia="Times New Roman"/>
          <w:sz w:val="32"/>
          <w:szCs w:val="24"/>
        </w:rPr>
      </w:pPr>
      <w:r>
        <w:rPr>
          <w:rFonts w:hint="eastAsia" w:ascii="仿宋_GB2312" w:hAnsi="仿宋_GB2312" w:eastAsia="仿宋_GB2312"/>
          <w:sz w:val="32"/>
          <w:szCs w:val="24"/>
        </w:rPr>
        <w:t>六、《一般公共预算财政拨款基本支出决算表》</w:t>
      </w:r>
    </w:p>
    <w:p>
      <w:pPr>
        <w:spacing w:line="540" w:lineRule="exact"/>
        <w:rPr>
          <w:rFonts w:eastAsia="Times New Roman"/>
          <w:sz w:val="32"/>
          <w:szCs w:val="24"/>
        </w:rPr>
      </w:pPr>
      <w:r>
        <w:rPr>
          <w:rFonts w:hint="eastAsia" w:ascii="仿宋_GB2312" w:hAnsi="仿宋_GB2312" w:eastAsia="仿宋_GB2312"/>
          <w:sz w:val="32"/>
          <w:szCs w:val="24"/>
        </w:rPr>
        <w:t>七、《一般公共预算财政拨款“三公”经费支出决算表》</w:t>
      </w:r>
    </w:p>
    <w:p>
      <w:pPr>
        <w:spacing w:line="540" w:lineRule="exact"/>
        <w:rPr>
          <w:rFonts w:eastAsia="Times New Roman"/>
          <w:sz w:val="32"/>
          <w:szCs w:val="24"/>
        </w:rPr>
      </w:pPr>
      <w:r>
        <w:rPr>
          <w:rFonts w:hint="eastAsia" w:ascii="仿宋_GB2312" w:hAnsi="仿宋_GB2312" w:eastAsia="仿宋_GB2312"/>
          <w:sz w:val="32"/>
          <w:szCs w:val="24"/>
        </w:rPr>
        <w:t>八、《政府性基金预算财政拨款收入支出决算表》</w:t>
      </w:r>
    </w:p>
    <w:p>
      <w:pPr>
        <w:spacing w:line="540" w:lineRule="exact"/>
        <w:rPr>
          <w:rFonts w:eastAsia="Times New Roman"/>
          <w:sz w:val="32"/>
          <w:szCs w:val="24"/>
        </w:rPr>
      </w:pPr>
      <w:r>
        <w:rPr>
          <w:rFonts w:hint="eastAsia" w:ascii="仿宋_GB2312" w:hAnsi="仿宋_GB2312" w:eastAsia="仿宋_GB2312"/>
          <w:sz w:val="32"/>
          <w:szCs w:val="24"/>
        </w:rPr>
        <w:t>九、《国有资本经营预算财政拨款收入支出决算表》</w:t>
      </w:r>
    </w:p>
    <w:p>
      <w:pPr>
        <w:spacing w:line="540" w:lineRule="exact"/>
        <w:ind w:firstLine="640"/>
        <w:rPr>
          <w:rFonts w:eastAsia="Times New Roman"/>
          <w:b/>
          <w:kern w:val="0"/>
          <w:sz w:val="28"/>
          <w:szCs w:val="24"/>
        </w:rPr>
      </w:pPr>
    </w:p>
    <w:p>
      <w:pPr>
        <w:shd w:val="clear" w:color="auto" w:fill="FFFFFF"/>
        <w:spacing w:line="360" w:lineRule="auto"/>
        <w:jc w:val="center"/>
        <w:rPr>
          <w:rFonts w:eastAsia="Times New Roman"/>
          <w:kern w:val="0"/>
          <w:sz w:val="32"/>
          <w:szCs w:val="24"/>
        </w:rPr>
      </w:pPr>
    </w:p>
    <w:p>
      <w:pPr>
        <w:shd w:val="clear" w:color="auto" w:fill="FFFFFF"/>
        <w:spacing w:line="360" w:lineRule="auto"/>
        <w:ind w:firstLine="641"/>
        <w:jc w:val="center"/>
        <w:rPr>
          <w:rFonts w:ascii="黑体" w:hAnsi="黑体" w:eastAsia="黑体"/>
          <w:kern w:val="0"/>
          <w:sz w:val="32"/>
          <w:szCs w:val="24"/>
          <w:lang w:val="ar-SA"/>
        </w:rPr>
      </w:pPr>
      <w:r>
        <w:rPr>
          <w:rFonts w:eastAsia="Times New Roman"/>
          <w:kern w:val="0"/>
          <w:sz w:val="32"/>
          <w:szCs w:val="24"/>
        </w:rPr>
        <w:br w:type="page"/>
      </w:r>
      <w:r>
        <w:rPr>
          <w:rFonts w:hint="eastAsia" w:ascii="黑体" w:hAnsi="黑体" w:eastAsia="黑体"/>
          <w:kern w:val="0"/>
          <w:sz w:val="32"/>
          <w:szCs w:val="24"/>
        </w:rPr>
        <w:t>第一部分</w:t>
      </w:r>
      <w:r>
        <w:rPr>
          <w:rFonts w:ascii="黑体" w:hAnsi="黑体" w:eastAsia="黑体"/>
          <w:kern w:val="0"/>
          <w:sz w:val="32"/>
          <w:szCs w:val="24"/>
        </w:rPr>
        <w:t xml:space="preserve"> </w:t>
      </w:r>
      <w:r>
        <w:rPr>
          <w:rFonts w:hint="eastAsia" w:ascii="黑体" w:hAnsi="黑体" w:eastAsia="黑体"/>
          <w:kern w:val="0"/>
          <w:sz w:val="32"/>
          <w:szCs w:val="24"/>
        </w:rPr>
        <w:t>部门单位概况</w:t>
      </w:r>
    </w:p>
    <w:p>
      <w:pPr>
        <w:spacing w:line="360" w:lineRule="auto"/>
        <w:ind w:firstLine="641"/>
        <w:rPr>
          <w:rFonts w:eastAsia="Times New Roman"/>
          <w:sz w:val="32"/>
          <w:szCs w:val="24"/>
          <w:lang w:val="zh-CN"/>
        </w:rPr>
      </w:pPr>
      <w:r>
        <w:rPr>
          <w:rFonts w:hint="eastAsia" w:ascii="黑体" w:hAnsi="黑体" w:eastAsia="黑体"/>
          <w:sz w:val="32"/>
          <w:szCs w:val="24"/>
          <w:lang w:val="zh-CN"/>
        </w:rPr>
        <w:t>一、主要职能</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1</w:t>
      </w:r>
      <w:r>
        <w:rPr>
          <w:rFonts w:hint="eastAsia" w:ascii="仿宋_GB2312" w:eastAsia="仿宋_GB2312"/>
          <w:kern w:val="0"/>
          <w:sz w:val="32"/>
          <w:szCs w:val="24"/>
          <w:lang w:eastAsia="zh-CN"/>
        </w:rPr>
        <w:t>、贯彻执行党的路线、方针、政策和自治区、市委及区委的决策和部署，统一政法各部门的思想和行动。组织、领导、协调、指导政法各部门的工作，对一定时期内的政法工作作出全面部署，指导开展并检查督促政法各部门贯彻落实。研究处理全区政法工作的重大问题，及时向区委区政府报告，提出建议。</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2</w:t>
      </w:r>
      <w:r>
        <w:rPr>
          <w:rFonts w:hint="eastAsia" w:ascii="仿宋_GB2312" w:eastAsia="仿宋_GB2312"/>
          <w:kern w:val="0"/>
          <w:sz w:val="32"/>
          <w:szCs w:val="24"/>
          <w:lang w:eastAsia="zh-CN"/>
        </w:rPr>
        <w:t>、在区委的统一领导下，组织、协调、指导全区的维护工作，调查掌握社会治安的新情况、新问题，推动各有关职能部门参与社会治安综合治理，研究制定和推进社会治安综合治理措施，并抓好各项措施的落实；根据自治区社会治安综合治理工作的总体规划和部署制定本区的社会治安综合治理工作总体规划和年度计划。</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3</w:t>
      </w:r>
      <w:r>
        <w:rPr>
          <w:rFonts w:hint="eastAsia" w:ascii="仿宋_GB2312" w:eastAsia="仿宋_GB2312"/>
          <w:kern w:val="0"/>
          <w:sz w:val="32"/>
          <w:szCs w:val="24"/>
          <w:lang w:eastAsia="zh-CN"/>
        </w:rPr>
        <w:t>、领导、组织、协调全区防范和处理邪教问题及有害气功组织的工作。了解、掌握其他有危害气功组织的活动动向</w:t>
      </w:r>
      <w:r>
        <w:rPr>
          <w:rFonts w:ascii="仿宋_GB2312" w:eastAsia="仿宋_GB2312"/>
          <w:kern w:val="0"/>
          <w:sz w:val="32"/>
          <w:szCs w:val="24"/>
          <w:lang w:eastAsia="zh-CN"/>
        </w:rPr>
        <w:t>,</w:t>
      </w:r>
      <w:r>
        <w:rPr>
          <w:rFonts w:hint="eastAsia" w:ascii="仿宋_GB2312" w:eastAsia="仿宋_GB2312"/>
          <w:kern w:val="0"/>
          <w:sz w:val="32"/>
          <w:szCs w:val="24"/>
          <w:lang w:eastAsia="zh-CN"/>
        </w:rPr>
        <w:t>综合有关信息</w:t>
      </w:r>
      <w:r>
        <w:rPr>
          <w:rFonts w:ascii="仿宋_GB2312" w:eastAsia="仿宋_GB2312"/>
          <w:kern w:val="0"/>
          <w:sz w:val="32"/>
          <w:szCs w:val="24"/>
          <w:lang w:eastAsia="zh-CN"/>
        </w:rPr>
        <w:t>,</w:t>
      </w:r>
      <w:r>
        <w:rPr>
          <w:rFonts w:hint="eastAsia" w:ascii="仿宋_GB2312" w:eastAsia="仿宋_GB2312"/>
          <w:kern w:val="0"/>
          <w:sz w:val="32"/>
          <w:szCs w:val="24"/>
          <w:lang w:eastAsia="zh-CN"/>
        </w:rPr>
        <w:t>确保上情下达和下情上报，为区委决策当好参谋、助手。协调有关部门开展反邪教的社会宣传工作。</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4</w:t>
      </w:r>
      <w:r>
        <w:rPr>
          <w:rFonts w:hint="eastAsia" w:ascii="仿宋_GB2312" w:eastAsia="仿宋_GB2312"/>
          <w:kern w:val="0"/>
          <w:sz w:val="32"/>
          <w:szCs w:val="24"/>
          <w:lang w:eastAsia="zh-CN"/>
        </w:rPr>
        <w:t>、支持、监督政法各部门依法行使职权，严格公正执法。指导和协调政法各部门依法互相制约，密切配合。依法组织开展执法督查，督促、推动政法各部门查处大案要案，组织协调有争议的重大疑难案件的处理</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5</w:t>
      </w:r>
      <w:r>
        <w:rPr>
          <w:rFonts w:hint="eastAsia" w:ascii="仿宋_GB2312" w:eastAsia="仿宋_GB2312"/>
          <w:kern w:val="0"/>
          <w:sz w:val="32"/>
          <w:szCs w:val="24"/>
          <w:lang w:eastAsia="zh-CN"/>
        </w:rPr>
        <w:t>、加强社会管理创新，进一步夯实社会基础。加强出租房屋、流动人口服务和管理，完善出租房屋和流动人口管理体系，落实出租人安全责任制和承租人登记管理制，加快建立完善流动人口综合管理信息化平台建设，不断提高管理效能和服务水平。</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6</w:t>
      </w:r>
      <w:r>
        <w:rPr>
          <w:rFonts w:hint="eastAsia" w:ascii="仿宋_GB2312" w:eastAsia="仿宋_GB2312"/>
          <w:kern w:val="0"/>
          <w:sz w:val="32"/>
          <w:szCs w:val="24"/>
          <w:lang w:eastAsia="zh-CN"/>
        </w:rPr>
        <w:t>、组织推动政法战线的调查研究工作，探索政法工作改革的新路子；指导政法队伍建设，研究和落实加强政法部门领导班子建设的措施，协助区委及其组织部门考察、选拔、管理政法部门的领导干部，协助纪检监察部门查处政法部门干部违法违纪的案件。</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7</w:t>
      </w:r>
      <w:r>
        <w:rPr>
          <w:rFonts w:hint="eastAsia" w:ascii="仿宋_GB2312" w:eastAsia="仿宋_GB2312"/>
          <w:kern w:val="0"/>
          <w:sz w:val="32"/>
          <w:szCs w:val="24"/>
          <w:lang w:eastAsia="zh-CN"/>
        </w:rPr>
        <w:t>、组织、协调本区各有关部门各街道（乡）开展社会治安综合治理工作，推动各部门和街道（乡）维护社会安定及综治工作各项措施的落实。</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eastAsia="zh-CN"/>
        </w:rPr>
      </w:pPr>
      <w:r>
        <w:rPr>
          <w:rFonts w:ascii="仿宋_GB2312" w:eastAsia="仿宋_GB2312"/>
          <w:kern w:val="0"/>
          <w:sz w:val="32"/>
          <w:szCs w:val="24"/>
          <w:lang w:eastAsia="zh-CN"/>
        </w:rPr>
        <w:t>8</w:t>
      </w:r>
      <w:r>
        <w:rPr>
          <w:rFonts w:hint="eastAsia" w:ascii="仿宋_GB2312" w:eastAsia="仿宋_GB2312"/>
          <w:kern w:val="0"/>
          <w:sz w:val="32"/>
          <w:szCs w:val="24"/>
          <w:lang w:eastAsia="zh-CN"/>
        </w:rPr>
        <w:t>、组织、协调本区各有关部门和各街道（乡）开展社会综合治理工作</w:t>
      </w:r>
      <w:r>
        <w:rPr>
          <w:rFonts w:ascii="仿宋_GB2312" w:eastAsia="仿宋_GB2312"/>
          <w:kern w:val="0"/>
          <w:sz w:val="32"/>
          <w:szCs w:val="24"/>
          <w:lang w:eastAsia="zh-CN"/>
        </w:rPr>
        <w:t>;</w:t>
      </w:r>
      <w:r>
        <w:rPr>
          <w:rFonts w:hint="eastAsia" w:ascii="仿宋_GB2312" w:eastAsia="仿宋_GB2312"/>
          <w:kern w:val="0"/>
          <w:sz w:val="32"/>
          <w:szCs w:val="24"/>
          <w:lang w:eastAsia="zh-CN"/>
        </w:rPr>
        <w:t>经常开展排查工作，针对社会的突出问题及时向区委、区政府提出意见和建议。</w:t>
      </w:r>
    </w:p>
    <w:p>
      <w:pPr>
        <w:widowControl w:val="0"/>
        <w:shd w:val="clear" w:color="auto" w:fill="FFFFFF"/>
        <w:autoSpaceDE w:val="0"/>
        <w:autoSpaceDN w:val="0"/>
        <w:adjustRightInd w:val="0"/>
        <w:spacing w:line="360" w:lineRule="auto"/>
        <w:ind w:firstLine="640"/>
        <w:rPr>
          <w:rFonts w:ascii="仿宋_GB2312" w:eastAsia="仿宋_GB2312"/>
          <w:kern w:val="0"/>
          <w:sz w:val="32"/>
          <w:szCs w:val="24"/>
          <w:lang w:val="zh-CN" w:eastAsia="zh-CN"/>
        </w:rPr>
      </w:pPr>
      <w:r>
        <w:rPr>
          <w:rFonts w:ascii="仿宋_GB2312" w:eastAsia="仿宋_GB2312"/>
          <w:kern w:val="0"/>
          <w:sz w:val="32"/>
          <w:szCs w:val="24"/>
          <w:lang w:eastAsia="zh-CN"/>
        </w:rPr>
        <w:t>9</w:t>
      </w:r>
      <w:r>
        <w:rPr>
          <w:rFonts w:hint="eastAsia" w:ascii="仿宋_GB2312" w:eastAsia="仿宋_GB2312"/>
          <w:kern w:val="0"/>
          <w:sz w:val="32"/>
          <w:szCs w:val="24"/>
          <w:lang w:eastAsia="zh-CN"/>
        </w:rPr>
        <w:t>、办理自治区、市委区政法委、区委及区委领导交办的其他工作。</w:t>
      </w:r>
    </w:p>
    <w:p>
      <w:pPr>
        <w:spacing w:line="360" w:lineRule="auto"/>
        <w:ind w:firstLine="641"/>
        <w:rPr>
          <w:rFonts w:ascii="黑体" w:hAnsi="黑体" w:eastAsia="黑体"/>
          <w:sz w:val="32"/>
          <w:szCs w:val="24"/>
          <w:lang w:val="zh-CN"/>
        </w:rPr>
      </w:pPr>
      <w:r>
        <w:rPr>
          <w:rFonts w:hint="eastAsia" w:ascii="黑体" w:hAnsi="黑体" w:eastAsia="黑体"/>
          <w:sz w:val="32"/>
          <w:szCs w:val="24"/>
          <w:lang w:val="zh-CN"/>
        </w:rPr>
        <w:t>二、机构设置及人员情况</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中国共产党乌鲁木齐高新技术产业开发区</w:t>
      </w:r>
      <w:r>
        <w:rPr>
          <w:rFonts w:ascii="仿宋_GB2312" w:eastAsia="仿宋_GB2312"/>
          <w:kern w:val="0"/>
          <w:sz w:val="32"/>
          <w:szCs w:val="24"/>
        </w:rPr>
        <w:t>(</w:t>
      </w:r>
      <w:r>
        <w:rPr>
          <w:rFonts w:hint="eastAsia" w:ascii="仿宋_GB2312" w:eastAsia="仿宋_GB2312"/>
          <w:kern w:val="0"/>
          <w:sz w:val="32"/>
          <w:szCs w:val="24"/>
        </w:rPr>
        <w:t>乌鲁木齐市新市区</w:t>
      </w:r>
      <w:r>
        <w:rPr>
          <w:rFonts w:ascii="仿宋_GB2312" w:eastAsia="仿宋_GB2312"/>
          <w:kern w:val="0"/>
          <w:sz w:val="32"/>
          <w:szCs w:val="24"/>
        </w:rPr>
        <w:t>)</w:t>
      </w:r>
      <w:r>
        <w:rPr>
          <w:rFonts w:hint="eastAsia" w:ascii="仿宋_GB2312" w:eastAsia="仿宋_GB2312"/>
          <w:kern w:val="0"/>
          <w:sz w:val="32"/>
          <w:szCs w:val="24"/>
        </w:rPr>
        <w:t>委员会政法委员会</w:t>
      </w:r>
      <w:r>
        <w:rPr>
          <w:rFonts w:ascii="仿宋_GB2312" w:eastAsia="仿宋_GB2312"/>
          <w:kern w:val="0"/>
          <w:sz w:val="32"/>
          <w:szCs w:val="24"/>
        </w:rPr>
        <w:t>2021</w:t>
      </w:r>
      <w:r>
        <w:rPr>
          <w:rFonts w:hint="eastAsia" w:ascii="仿宋_GB2312" w:eastAsia="仿宋_GB2312"/>
          <w:kern w:val="0"/>
          <w:sz w:val="32"/>
          <w:szCs w:val="24"/>
        </w:rPr>
        <w:t>年度，实有人数</w:t>
      </w:r>
      <w:r>
        <w:rPr>
          <w:rFonts w:ascii="仿宋_GB2312" w:eastAsia="仿宋_GB2312"/>
          <w:kern w:val="0"/>
          <w:sz w:val="32"/>
          <w:szCs w:val="24"/>
        </w:rPr>
        <w:t>28</w:t>
      </w:r>
      <w:r>
        <w:rPr>
          <w:rFonts w:hint="eastAsia" w:ascii="仿宋_GB2312" w:eastAsia="仿宋_GB2312"/>
          <w:kern w:val="0"/>
          <w:sz w:val="32"/>
          <w:szCs w:val="24"/>
        </w:rPr>
        <w:t>人，其中：在职人员</w:t>
      </w:r>
      <w:r>
        <w:rPr>
          <w:rFonts w:ascii="仿宋_GB2312" w:eastAsia="仿宋_GB2312"/>
          <w:kern w:val="0"/>
          <w:sz w:val="32"/>
          <w:szCs w:val="24"/>
        </w:rPr>
        <w:t>28</w:t>
      </w:r>
      <w:r>
        <w:rPr>
          <w:rFonts w:hint="eastAsia" w:ascii="仿宋_GB2312" w:eastAsia="仿宋_GB2312"/>
          <w:kern w:val="0"/>
          <w:sz w:val="32"/>
          <w:szCs w:val="24"/>
        </w:rPr>
        <w:t>人，离休人员</w:t>
      </w:r>
      <w:r>
        <w:rPr>
          <w:rFonts w:ascii="仿宋_GB2312" w:eastAsia="仿宋_GB2312"/>
          <w:kern w:val="0"/>
          <w:sz w:val="32"/>
          <w:szCs w:val="24"/>
        </w:rPr>
        <w:t>0</w:t>
      </w:r>
      <w:r>
        <w:rPr>
          <w:rFonts w:hint="eastAsia" w:ascii="仿宋_GB2312" w:eastAsia="仿宋_GB2312"/>
          <w:kern w:val="0"/>
          <w:sz w:val="32"/>
          <w:szCs w:val="24"/>
        </w:rPr>
        <w:t>人，退休人员</w:t>
      </w:r>
      <w:r>
        <w:rPr>
          <w:rFonts w:ascii="仿宋_GB2312" w:eastAsia="仿宋_GB2312"/>
          <w:kern w:val="0"/>
          <w:sz w:val="32"/>
          <w:szCs w:val="24"/>
        </w:rPr>
        <w:t>0</w:t>
      </w:r>
      <w:r>
        <w:rPr>
          <w:rFonts w:hint="eastAsia" w:ascii="仿宋_GB2312" w:eastAsia="仿宋_GB2312"/>
          <w:kern w:val="0"/>
          <w:sz w:val="32"/>
          <w:szCs w:val="24"/>
        </w:rPr>
        <w:t>人。</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从部门决算单位构成看，中国共产党乌鲁木齐高新技术产业开发区</w:t>
      </w:r>
      <w:r>
        <w:rPr>
          <w:rFonts w:ascii="仿宋_GB2312" w:eastAsia="仿宋_GB2312"/>
          <w:kern w:val="0"/>
          <w:sz w:val="32"/>
          <w:szCs w:val="24"/>
        </w:rPr>
        <w:t>(</w:t>
      </w:r>
      <w:r>
        <w:rPr>
          <w:rFonts w:hint="eastAsia" w:ascii="仿宋_GB2312" w:eastAsia="仿宋_GB2312"/>
          <w:kern w:val="0"/>
          <w:sz w:val="32"/>
          <w:szCs w:val="24"/>
        </w:rPr>
        <w:t>乌鲁木齐市新市区</w:t>
      </w:r>
      <w:r>
        <w:rPr>
          <w:rFonts w:ascii="仿宋_GB2312" w:eastAsia="仿宋_GB2312"/>
          <w:kern w:val="0"/>
          <w:sz w:val="32"/>
          <w:szCs w:val="24"/>
        </w:rPr>
        <w:t>)</w:t>
      </w:r>
      <w:r>
        <w:rPr>
          <w:rFonts w:hint="eastAsia" w:ascii="仿宋_GB2312" w:eastAsia="仿宋_GB2312"/>
          <w:kern w:val="0"/>
          <w:sz w:val="32"/>
          <w:szCs w:val="24"/>
        </w:rPr>
        <w:t>委员会政法委员会部门决算包括：中国共产党乌鲁木齐高新技术产业开发区</w:t>
      </w:r>
      <w:r>
        <w:rPr>
          <w:rFonts w:ascii="仿宋_GB2312" w:eastAsia="仿宋_GB2312"/>
          <w:kern w:val="0"/>
          <w:sz w:val="32"/>
          <w:szCs w:val="24"/>
        </w:rPr>
        <w:t>(</w:t>
      </w:r>
      <w:r>
        <w:rPr>
          <w:rFonts w:hint="eastAsia" w:ascii="仿宋_GB2312" w:eastAsia="仿宋_GB2312"/>
          <w:kern w:val="0"/>
          <w:sz w:val="32"/>
          <w:szCs w:val="24"/>
        </w:rPr>
        <w:t>乌鲁木齐市新市区</w:t>
      </w:r>
      <w:r>
        <w:rPr>
          <w:rFonts w:ascii="仿宋_GB2312" w:eastAsia="仿宋_GB2312"/>
          <w:kern w:val="0"/>
          <w:sz w:val="32"/>
          <w:szCs w:val="24"/>
        </w:rPr>
        <w:t>)</w:t>
      </w:r>
      <w:r>
        <w:rPr>
          <w:rFonts w:hint="eastAsia" w:ascii="仿宋_GB2312" w:eastAsia="仿宋_GB2312"/>
          <w:kern w:val="0"/>
          <w:sz w:val="32"/>
          <w:szCs w:val="24"/>
        </w:rPr>
        <w:t>委员会政法委员会</w:t>
      </w:r>
      <w:r>
        <w:rPr>
          <w:rFonts w:hint="eastAsia" w:ascii="仿宋_GB2312" w:eastAsia="仿宋_GB2312"/>
          <w:kern w:val="0"/>
          <w:sz w:val="32"/>
          <w:szCs w:val="24"/>
          <w:lang w:val="zh-CN"/>
        </w:rPr>
        <w:t>决算。单位无下属预算单位，下设</w:t>
      </w:r>
      <w:r>
        <w:rPr>
          <w:rFonts w:ascii="仿宋_GB2312" w:eastAsia="仿宋_GB2312"/>
          <w:kern w:val="0"/>
          <w:sz w:val="32"/>
          <w:szCs w:val="24"/>
        </w:rPr>
        <w:t>5</w:t>
      </w:r>
      <w:r>
        <w:rPr>
          <w:rFonts w:hint="eastAsia" w:ascii="仿宋_GB2312" w:eastAsia="仿宋_GB2312"/>
          <w:kern w:val="0"/>
          <w:sz w:val="32"/>
          <w:szCs w:val="24"/>
          <w:lang w:val="zh-CN"/>
        </w:rPr>
        <w:t>个科室，分别是：</w:t>
      </w:r>
      <w:r>
        <w:rPr>
          <w:rFonts w:hint="eastAsia" w:ascii="仿宋_GB2312" w:eastAsia="仿宋_GB2312"/>
          <w:kern w:val="0"/>
          <w:sz w:val="32"/>
          <w:szCs w:val="24"/>
        </w:rPr>
        <w:t>办公室、协调科、监督检查科、综合信息科、综合治理科。</w:t>
      </w:r>
    </w:p>
    <w:p>
      <w:pPr>
        <w:shd w:val="clear" w:color="auto" w:fill="FFFFFF"/>
        <w:spacing w:before="100" w:after="240"/>
        <w:ind w:firstLine="641"/>
        <w:jc w:val="center"/>
        <w:rPr>
          <w:rFonts w:eastAsia="Times New Roman"/>
          <w:kern w:val="0"/>
          <w:sz w:val="28"/>
          <w:szCs w:val="24"/>
          <w:lang w:val="ar-SA"/>
        </w:rPr>
      </w:pPr>
      <w:r>
        <w:rPr>
          <w:rFonts w:hint="eastAsia" w:ascii="黑体" w:hAnsi="黑体" w:eastAsia="黑体"/>
          <w:kern w:val="0"/>
          <w:sz w:val="32"/>
          <w:szCs w:val="24"/>
        </w:rPr>
        <w:t>第二部分</w:t>
      </w:r>
      <w:r>
        <w:rPr>
          <w:rFonts w:ascii="黑体" w:hAnsi="黑体" w:eastAsia="黑体"/>
          <w:kern w:val="0"/>
          <w:sz w:val="32"/>
          <w:szCs w:val="24"/>
        </w:rPr>
        <w:t xml:space="preserve"> </w:t>
      </w:r>
      <w:r>
        <w:rPr>
          <w:rFonts w:hint="eastAsia" w:ascii="黑体" w:hAnsi="黑体" w:eastAsia="黑体"/>
          <w:kern w:val="0"/>
          <w:sz w:val="32"/>
          <w:szCs w:val="24"/>
        </w:rPr>
        <w:t>部门决算情况说明</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一、收入支出决算总体情况说明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年度本年收入</w:t>
      </w:r>
      <w:r>
        <w:rPr>
          <w:rFonts w:ascii="仿宋_GB2312" w:eastAsia="仿宋_GB2312"/>
          <w:kern w:val="0"/>
          <w:sz w:val="32"/>
          <w:szCs w:val="24"/>
        </w:rPr>
        <w:t>14,463.73</w:t>
      </w:r>
      <w:r>
        <w:rPr>
          <w:rFonts w:hint="eastAsia" w:ascii="仿宋_GB2312" w:eastAsia="仿宋_GB2312"/>
          <w:kern w:val="0"/>
          <w:sz w:val="32"/>
          <w:szCs w:val="24"/>
        </w:rPr>
        <w:t>万元，与上年相比，增加</w:t>
      </w:r>
      <w:r>
        <w:rPr>
          <w:rFonts w:ascii="仿宋_GB2312" w:eastAsia="仿宋_GB2312"/>
          <w:kern w:val="0"/>
          <w:sz w:val="32"/>
          <w:szCs w:val="24"/>
        </w:rPr>
        <w:t>13,182.05</w:t>
      </w:r>
      <w:r>
        <w:rPr>
          <w:rFonts w:hint="eastAsia" w:ascii="仿宋_GB2312" w:eastAsia="仿宋_GB2312"/>
          <w:kern w:val="0"/>
          <w:sz w:val="32"/>
          <w:szCs w:val="24"/>
        </w:rPr>
        <w:t>万元，增长</w:t>
      </w:r>
      <w:r>
        <w:rPr>
          <w:rFonts w:ascii="仿宋_GB2312" w:eastAsia="仿宋_GB2312"/>
          <w:kern w:val="0"/>
          <w:sz w:val="32"/>
          <w:szCs w:val="24"/>
        </w:rPr>
        <w:t>1,028.50%</w:t>
      </w:r>
      <w:r>
        <w:rPr>
          <w:rFonts w:hint="eastAsia" w:ascii="仿宋_GB2312" w:eastAsia="仿宋_GB2312"/>
          <w:kern w:val="0"/>
          <w:sz w:val="32"/>
          <w:szCs w:val="24"/>
        </w:rPr>
        <w:t>，主要原因是：由于单位</w:t>
      </w:r>
      <w:r>
        <w:rPr>
          <w:rFonts w:ascii="仿宋_GB2312" w:eastAsia="仿宋_GB2312"/>
          <w:kern w:val="0"/>
          <w:sz w:val="32"/>
          <w:szCs w:val="24"/>
        </w:rPr>
        <w:t>3</w:t>
      </w:r>
      <w:r>
        <w:rPr>
          <w:rFonts w:hint="eastAsia" w:ascii="仿宋_GB2312" w:eastAsia="仿宋_GB2312"/>
          <w:kern w:val="0"/>
          <w:sz w:val="32"/>
          <w:szCs w:val="24"/>
        </w:rPr>
        <w:t>个新增人员及</w:t>
      </w:r>
      <w:r>
        <w:rPr>
          <w:rFonts w:ascii="仿宋_GB2312" w:eastAsia="仿宋_GB2312"/>
          <w:kern w:val="0"/>
          <w:sz w:val="32"/>
          <w:szCs w:val="24"/>
        </w:rPr>
        <w:t>1</w:t>
      </w:r>
      <w:r>
        <w:rPr>
          <w:rFonts w:hint="eastAsia" w:ascii="仿宋_GB2312" w:eastAsia="仿宋_GB2312"/>
          <w:kern w:val="0"/>
          <w:sz w:val="32"/>
          <w:szCs w:val="24"/>
        </w:rPr>
        <w:t>个人员变动，人员收入增加，项目数量显著增加导致收入增长。本年支出</w:t>
      </w:r>
      <w:r>
        <w:rPr>
          <w:rFonts w:ascii="仿宋_GB2312" w:eastAsia="仿宋_GB2312"/>
          <w:kern w:val="0"/>
          <w:sz w:val="32"/>
          <w:szCs w:val="24"/>
        </w:rPr>
        <w:t>14,304.26</w:t>
      </w:r>
      <w:r>
        <w:rPr>
          <w:rFonts w:hint="eastAsia" w:ascii="仿宋_GB2312" w:eastAsia="仿宋_GB2312"/>
          <w:kern w:val="0"/>
          <w:sz w:val="32"/>
          <w:szCs w:val="24"/>
        </w:rPr>
        <w:t>万元，与上年相比，增加</w:t>
      </w:r>
      <w:r>
        <w:rPr>
          <w:rFonts w:ascii="仿宋_GB2312" w:eastAsia="仿宋_GB2312"/>
          <w:kern w:val="0"/>
          <w:sz w:val="32"/>
          <w:szCs w:val="24"/>
        </w:rPr>
        <w:t>13,047.01</w:t>
      </w:r>
      <w:r>
        <w:rPr>
          <w:rFonts w:hint="eastAsia" w:ascii="仿宋_GB2312" w:eastAsia="仿宋_GB2312"/>
          <w:kern w:val="0"/>
          <w:sz w:val="32"/>
          <w:szCs w:val="24"/>
        </w:rPr>
        <w:t>万元，增长</w:t>
      </w:r>
      <w:r>
        <w:rPr>
          <w:rFonts w:ascii="仿宋_GB2312" w:eastAsia="仿宋_GB2312"/>
          <w:kern w:val="0"/>
          <w:sz w:val="32"/>
          <w:szCs w:val="24"/>
        </w:rPr>
        <w:t>1,037.74%</w:t>
      </w:r>
      <w:r>
        <w:rPr>
          <w:rFonts w:hint="eastAsia" w:ascii="仿宋_GB2312" w:eastAsia="仿宋_GB2312"/>
          <w:kern w:val="0"/>
          <w:sz w:val="32"/>
          <w:szCs w:val="24"/>
        </w:rPr>
        <w:t>，主要原因是：由于单位</w:t>
      </w:r>
      <w:r>
        <w:rPr>
          <w:rFonts w:ascii="仿宋_GB2312" w:eastAsia="仿宋_GB2312"/>
          <w:kern w:val="0"/>
          <w:sz w:val="32"/>
          <w:szCs w:val="24"/>
        </w:rPr>
        <w:t>3</w:t>
      </w:r>
      <w:r>
        <w:rPr>
          <w:rFonts w:hint="eastAsia" w:ascii="仿宋_GB2312" w:eastAsia="仿宋_GB2312"/>
          <w:kern w:val="0"/>
          <w:sz w:val="32"/>
          <w:szCs w:val="24"/>
        </w:rPr>
        <w:t>个新增人员及</w:t>
      </w:r>
      <w:r>
        <w:rPr>
          <w:rFonts w:ascii="仿宋_GB2312" w:eastAsia="仿宋_GB2312"/>
          <w:kern w:val="0"/>
          <w:sz w:val="32"/>
          <w:szCs w:val="24"/>
        </w:rPr>
        <w:t>1</w:t>
      </w:r>
      <w:r>
        <w:rPr>
          <w:rFonts w:hint="eastAsia" w:ascii="仿宋_GB2312" w:eastAsia="仿宋_GB2312"/>
          <w:kern w:val="0"/>
          <w:sz w:val="32"/>
          <w:szCs w:val="24"/>
        </w:rPr>
        <w:t>个人员变动，人员支出增加，项目数量显著增加导致支出增长。</w:t>
      </w:r>
    </w:p>
    <w:p>
      <w:pPr>
        <w:widowControl w:val="0"/>
        <w:autoSpaceDE w:val="0"/>
        <w:autoSpaceDN w:val="0"/>
        <w:adjustRightInd w:val="0"/>
        <w:spacing w:line="360" w:lineRule="auto"/>
        <w:ind w:firstLine="640"/>
        <w:rPr>
          <w:rFonts w:ascii="黑体" w:eastAsia="黑体"/>
          <w:sz w:val="32"/>
          <w:szCs w:val="24"/>
        </w:rPr>
      </w:pPr>
      <w:r>
        <w:rPr>
          <w:rFonts w:hint="eastAsia" w:ascii="黑体" w:eastAsia="黑体"/>
          <w:sz w:val="32"/>
          <w:szCs w:val="24"/>
          <w:lang w:val="zh-CN"/>
        </w:rPr>
        <w:t>二、收入决算情况说明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年度本年收入</w:t>
      </w:r>
      <w:r>
        <w:rPr>
          <w:rFonts w:ascii="仿宋_GB2312" w:eastAsia="仿宋_GB2312"/>
          <w:kern w:val="0"/>
          <w:sz w:val="32"/>
          <w:szCs w:val="24"/>
        </w:rPr>
        <w:t>14,463.73</w:t>
      </w:r>
      <w:r>
        <w:rPr>
          <w:rFonts w:hint="eastAsia" w:ascii="仿宋_GB2312" w:eastAsia="仿宋_GB2312"/>
          <w:kern w:val="0"/>
          <w:sz w:val="32"/>
          <w:szCs w:val="24"/>
        </w:rPr>
        <w:t>万元，其中：财政拨款收入</w:t>
      </w:r>
      <w:r>
        <w:rPr>
          <w:rFonts w:ascii="仿宋_GB2312" w:eastAsia="仿宋_GB2312"/>
          <w:kern w:val="0"/>
          <w:sz w:val="32"/>
          <w:szCs w:val="24"/>
        </w:rPr>
        <w:t>14,463.73</w:t>
      </w:r>
      <w:r>
        <w:rPr>
          <w:rFonts w:hint="eastAsia" w:ascii="仿宋_GB2312" w:eastAsia="仿宋_GB2312"/>
          <w:kern w:val="0"/>
          <w:sz w:val="32"/>
          <w:szCs w:val="24"/>
        </w:rPr>
        <w:t>万元，占</w:t>
      </w:r>
      <w:r>
        <w:rPr>
          <w:rFonts w:ascii="仿宋_GB2312" w:eastAsia="仿宋_GB2312"/>
          <w:kern w:val="0"/>
          <w:sz w:val="32"/>
          <w:szCs w:val="24"/>
        </w:rPr>
        <w:t>100.00%</w:t>
      </w:r>
      <w:r>
        <w:rPr>
          <w:rFonts w:hint="eastAsia" w:ascii="仿宋_GB2312" w:eastAsia="仿宋_GB2312"/>
          <w:kern w:val="0"/>
          <w:sz w:val="32"/>
          <w:szCs w:val="24"/>
        </w:rPr>
        <w:t>；上级补助收入</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；事业收入</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；经营收入</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；附属单位上缴收入</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；其他收入</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w:t>
      </w:r>
    </w:p>
    <w:p>
      <w:pPr>
        <w:widowControl w:val="0"/>
        <w:autoSpaceDE w:val="0"/>
        <w:autoSpaceDN w:val="0"/>
        <w:adjustRightInd w:val="0"/>
        <w:spacing w:line="360" w:lineRule="auto"/>
        <w:ind w:firstLine="640"/>
        <w:rPr>
          <w:rFonts w:ascii="黑体" w:eastAsia="黑体"/>
          <w:sz w:val="32"/>
          <w:szCs w:val="24"/>
        </w:rPr>
      </w:pPr>
      <w:r>
        <w:rPr>
          <w:rFonts w:hint="eastAsia" w:ascii="黑体" w:eastAsia="黑体"/>
          <w:sz w:val="32"/>
          <w:szCs w:val="24"/>
          <w:lang w:val="zh-CN"/>
        </w:rPr>
        <w:t>三、支出决算情况说明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年度本年支出</w:t>
      </w:r>
      <w:r>
        <w:rPr>
          <w:rFonts w:ascii="仿宋_GB2312" w:eastAsia="仿宋_GB2312"/>
          <w:kern w:val="0"/>
          <w:sz w:val="32"/>
          <w:szCs w:val="24"/>
        </w:rPr>
        <w:t>14,304.26</w:t>
      </w:r>
      <w:r>
        <w:rPr>
          <w:rFonts w:hint="eastAsia" w:ascii="仿宋_GB2312" w:eastAsia="仿宋_GB2312"/>
          <w:kern w:val="0"/>
          <w:sz w:val="32"/>
          <w:szCs w:val="24"/>
        </w:rPr>
        <w:t>万元，其中：基本支出</w:t>
      </w:r>
      <w:r>
        <w:rPr>
          <w:rFonts w:ascii="仿宋_GB2312" w:eastAsia="仿宋_GB2312"/>
          <w:kern w:val="0"/>
          <w:sz w:val="32"/>
          <w:szCs w:val="24"/>
        </w:rPr>
        <w:t>991.35</w:t>
      </w:r>
      <w:r>
        <w:rPr>
          <w:rFonts w:hint="eastAsia" w:ascii="仿宋_GB2312" w:eastAsia="仿宋_GB2312"/>
          <w:kern w:val="0"/>
          <w:sz w:val="32"/>
          <w:szCs w:val="24"/>
        </w:rPr>
        <w:t>万元，占</w:t>
      </w:r>
      <w:r>
        <w:rPr>
          <w:rFonts w:ascii="仿宋_GB2312" w:eastAsia="仿宋_GB2312"/>
          <w:kern w:val="0"/>
          <w:sz w:val="32"/>
          <w:szCs w:val="24"/>
        </w:rPr>
        <w:t>6.93%</w:t>
      </w:r>
      <w:r>
        <w:rPr>
          <w:rFonts w:hint="eastAsia" w:ascii="仿宋_GB2312" w:eastAsia="仿宋_GB2312"/>
          <w:kern w:val="0"/>
          <w:sz w:val="32"/>
          <w:szCs w:val="24"/>
        </w:rPr>
        <w:t>；项目支出</w:t>
      </w:r>
      <w:r>
        <w:rPr>
          <w:rFonts w:ascii="仿宋_GB2312" w:eastAsia="仿宋_GB2312"/>
          <w:kern w:val="0"/>
          <w:sz w:val="32"/>
          <w:szCs w:val="24"/>
        </w:rPr>
        <w:t>13,312.91</w:t>
      </w:r>
      <w:r>
        <w:rPr>
          <w:rFonts w:hint="eastAsia" w:ascii="仿宋_GB2312" w:eastAsia="仿宋_GB2312"/>
          <w:kern w:val="0"/>
          <w:sz w:val="32"/>
          <w:szCs w:val="24"/>
        </w:rPr>
        <w:t>万元，占</w:t>
      </w:r>
      <w:r>
        <w:rPr>
          <w:rFonts w:ascii="仿宋_GB2312" w:eastAsia="仿宋_GB2312"/>
          <w:kern w:val="0"/>
          <w:sz w:val="32"/>
          <w:szCs w:val="24"/>
        </w:rPr>
        <w:t>93.07%</w:t>
      </w:r>
      <w:r>
        <w:rPr>
          <w:rFonts w:hint="eastAsia" w:ascii="仿宋_GB2312" w:eastAsia="仿宋_GB2312"/>
          <w:kern w:val="0"/>
          <w:sz w:val="32"/>
          <w:szCs w:val="24"/>
        </w:rPr>
        <w:t>；上缴上级支出</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；经营支出</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；对附属单位补助支出</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四、财政拨款收入支出决算总体情况说明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年度财政拨款收入</w:t>
      </w:r>
      <w:r>
        <w:rPr>
          <w:rFonts w:ascii="仿宋_GB2312" w:eastAsia="仿宋_GB2312"/>
          <w:kern w:val="0"/>
          <w:sz w:val="32"/>
          <w:szCs w:val="24"/>
        </w:rPr>
        <w:t>14,463.73</w:t>
      </w:r>
      <w:r>
        <w:rPr>
          <w:rFonts w:hint="eastAsia" w:ascii="仿宋_GB2312" w:eastAsia="仿宋_GB2312"/>
          <w:kern w:val="0"/>
          <w:sz w:val="32"/>
          <w:szCs w:val="24"/>
        </w:rPr>
        <w:t>万元，与上年相比，增加</w:t>
      </w:r>
      <w:r>
        <w:rPr>
          <w:rFonts w:ascii="仿宋_GB2312" w:eastAsia="仿宋_GB2312"/>
          <w:kern w:val="0"/>
          <w:sz w:val="32"/>
          <w:szCs w:val="24"/>
        </w:rPr>
        <w:t>13,190.87</w:t>
      </w:r>
      <w:r>
        <w:rPr>
          <w:rFonts w:hint="eastAsia" w:ascii="仿宋_GB2312" w:eastAsia="仿宋_GB2312"/>
          <w:kern w:val="0"/>
          <w:sz w:val="32"/>
          <w:szCs w:val="24"/>
        </w:rPr>
        <w:t>万元，增长</w:t>
      </w:r>
      <w:r>
        <w:rPr>
          <w:rFonts w:ascii="仿宋_GB2312" w:eastAsia="仿宋_GB2312"/>
          <w:kern w:val="0"/>
          <w:sz w:val="32"/>
          <w:szCs w:val="24"/>
        </w:rPr>
        <w:t>1,036.32%</w:t>
      </w:r>
      <w:r>
        <w:rPr>
          <w:rFonts w:hint="eastAsia" w:ascii="仿宋_GB2312" w:eastAsia="仿宋_GB2312"/>
          <w:kern w:val="0"/>
          <w:sz w:val="32"/>
          <w:szCs w:val="24"/>
        </w:rPr>
        <w:t>，主要原因是：由于单位</w:t>
      </w:r>
      <w:r>
        <w:rPr>
          <w:rFonts w:ascii="仿宋_GB2312" w:eastAsia="仿宋_GB2312"/>
          <w:kern w:val="0"/>
          <w:sz w:val="32"/>
          <w:szCs w:val="24"/>
        </w:rPr>
        <w:t>3</w:t>
      </w:r>
      <w:r>
        <w:rPr>
          <w:rFonts w:hint="eastAsia" w:ascii="仿宋_GB2312" w:eastAsia="仿宋_GB2312"/>
          <w:kern w:val="0"/>
          <w:sz w:val="32"/>
          <w:szCs w:val="24"/>
        </w:rPr>
        <w:t>个新增人员及相关人员职级变动，人员收入增加，项目数量显著增加导致收入增长。财政拨款支出</w:t>
      </w:r>
      <w:r>
        <w:rPr>
          <w:rFonts w:ascii="仿宋_GB2312" w:eastAsia="仿宋_GB2312"/>
          <w:kern w:val="0"/>
          <w:sz w:val="32"/>
          <w:szCs w:val="24"/>
        </w:rPr>
        <w:t>14,304.26</w:t>
      </w:r>
      <w:r>
        <w:rPr>
          <w:rFonts w:hint="eastAsia" w:ascii="仿宋_GB2312" w:eastAsia="仿宋_GB2312"/>
          <w:kern w:val="0"/>
          <w:sz w:val="32"/>
          <w:szCs w:val="24"/>
        </w:rPr>
        <w:t>万元，与上年相比，增加</w:t>
      </w:r>
      <w:r>
        <w:rPr>
          <w:rFonts w:ascii="仿宋_GB2312" w:eastAsia="仿宋_GB2312"/>
          <w:kern w:val="0"/>
          <w:sz w:val="32"/>
          <w:szCs w:val="24"/>
        </w:rPr>
        <w:t>13,050.00</w:t>
      </w:r>
      <w:r>
        <w:rPr>
          <w:rFonts w:hint="eastAsia" w:ascii="仿宋_GB2312" w:eastAsia="仿宋_GB2312"/>
          <w:kern w:val="0"/>
          <w:sz w:val="32"/>
          <w:szCs w:val="24"/>
        </w:rPr>
        <w:t>万元，增长</w:t>
      </w:r>
      <w:r>
        <w:rPr>
          <w:rFonts w:ascii="仿宋_GB2312" w:eastAsia="仿宋_GB2312"/>
          <w:kern w:val="0"/>
          <w:sz w:val="32"/>
          <w:szCs w:val="24"/>
        </w:rPr>
        <w:t>1,040.45%</w:t>
      </w:r>
      <w:r>
        <w:rPr>
          <w:rFonts w:hint="eastAsia" w:ascii="仿宋_GB2312" w:eastAsia="仿宋_GB2312"/>
          <w:kern w:val="0"/>
          <w:sz w:val="32"/>
          <w:szCs w:val="24"/>
        </w:rPr>
        <w:t>，主要原因是：由于单位</w:t>
      </w:r>
      <w:r>
        <w:rPr>
          <w:rFonts w:ascii="仿宋_GB2312" w:eastAsia="仿宋_GB2312"/>
          <w:kern w:val="0"/>
          <w:sz w:val="32"/>
          <w:szCs w:val="24"/>
        </w:rPr>
        <w:t>3</w:t>
      </w:r>
      <w:r>
        <w:rPr>
          <w:rFonts w:hint="eastAsia" w:ascii="仿宋_GB2312" w:eastAsia="仿宋_GB2312"/>
          <w:kern w:val="0"/>
          <w:sz w:val="32"/>
          <w:szCs w:val="24"/>
        </w:rPr>
        <w:t>个新增人员及相关人员职级变动，人员支出增加，项目数量显著增加导致支出增长。与年初预算数相比情况：财政拨款收入年初预算数</w:t>
      </w:r>
      <w:r>
        <w:rPr>
          <w:rFonts w:ascii="仿宋_GB2312" w:eastAsia="仿宋_GB2312"/>
          <w:kern w:val="0"/>
          <w:sz w:val="32"/>
          <w:szCs w:val="24"/>
        </w:rPr>
        <w:t>12,310.68</w:t>
      </w:r>
      <w:r>
        <w:rPr>
          <w:rFonts w:hint="eastAsia" w:ascii="仿宋_GB2312" w:eastAsia="仿宋_GB2312"/>
          <w:kern w:val="0"/>
          <w:sz w:val="32"/>
          <w:szCs w:val="24"/>
        </w:rPr>
        <w:t>万元，决算数</w:t>
      </w:r>
      <w:r>
        <w:rPr>
          <w:rFonts w:ascii="仿宋_GB2312" w:eastAsia="仿宋_GB2312"/>
          <w:kern w:val="0"/>
          <w:sz w:val="32"/>
          <w:szCs w:val="24"/>
        </w:rPr>
        <w:t>14,463.73</w:t>
      </w:r>
      <w:r>
        <w:rPr>
          <w:rFonts w:hint="eastAsia" w:ascii="仿宋_GB2312" w:eastAsia="仿宋_GB2312"/>
          <w:kern w:val="0"/>
          <w:sz w:val="32"/>
          <w:szCs w:val="24"/>
        </w:rPr>
        <w:t>万元，预决算差异率</w:t>
      </w:r>
      <w:r>
        <w:rPr>
          <w:rFonts w:ascii="仿宋_GB2312" w:eastAsia="仿宋_GB2312"/>
          <w:kern w:val="0"/>
          <w:sz w:val="32"/>
          <w:szCs w:val="24"/>
        </w:rPr>
        <w:t>17.49%</w:t>
      </w:r>
      <w:r>
        <w:rPr>
          <w:rFonts w:hint="eastAsia" w:ascii="仿宋_GB2312" w:eastAsia="仿宋_GB2312"/>
          <w:kern w:val="0"/>
          <w:sz w:val="32"/>
          <w:szCs w:val="24"/>
        </w:rPr>
        <w:t>，主要原因是：由于单位</w:t>
      </w:r>
      <w:r>
        <w:rPr>
          <w:rFonts w:ascii="仿宋_GB2312" w:eastAsia="仿宋_GB2312"/>
          <w:kern w:val="0"/>
          <w:sz w:val="32"/>
          <w:szCs w:val="24"/>
        </w:rPr>
        <w:t>3</w:t>
      </w:r>
      <w:r>
        <w:rPr>
          <w:rFonts w:hint="eastAsia" w:ascii="仿宋_GB2312" w:eastAsia="仿宋_GB2312"/>
          <w:kern w:val="0"/>
          <w:sz w:val="32"/>
          <w:szCs w:val="24"/>
        </w:rPr>
        <w:t>个新增人员及相关人员职级变动，人员收入增加，项目数量显著增加导致收入增长。财政拨款支出年初预算数</w:t>
      </w:r>
      <w:r>
        <w:rPr>
          <w:rFonts w:ascii="仿宋_GB2312" w:eastAsia="仿宋_GB2312"/>
          <w:kern w:val="0"/>
          <w:sz w:val="32"/>
          <w:szCs w:val="24"/>
        </w:rPr>
        <w:t>12,310.68</w:t>
      </w:r>
      <w:r>
        <w:rPr>
          <w:rFonts w:hint="eastAsia" w:ascii="仿宋_GB2312" w:eastAsia="仿宋_GB2312"/>
          <w:kern w:val="0"/>
          <w:sz w:val="32"/>
          <w:szCs w:val="24"/>
        </w:rPr>
        <w:t>万元，决算数</w:t>
      </w:r>
      <w:r>
        <w:rPr>
          <w:rFonts w:ascii="仿宋_GB2312" w:eastAsia="仿宋_GB2312"/>
          <w:kern w:val="0"/>
          <w:sz w:val="32"/>
          <w:szCs w:val="24"/>
        </w:rPr>
        <w:t>14,304.26</w:t>
      </w:r>
      <w:r>
        <w:rPr>
          <w:rFonts w:hint="eastAsia" w:ascii="仿宋_GB2312" w:eastAsia="仿宋_GB2312"/>
          <w:kern w:val="0"/>
          <w:sz w:val="32"/>
          <w:szCs w:val="24"/>
        </w:rPr>
        <w:t>万元，预决算差异率</w:t>
      </w:r>
      <w:r>
        <w:rPr>
          <w:rFonts w:ascii="仿宋_GB2312" w:eastAsia="仿宋_GB2312"/>
          <w:kern w:val="0"/>
          <w:sz w:val="32"/>
          <w:szCs w:val="24"/>
        </w:rPr>
        <w:t>16.19%</w:t>
      </w:r>
      <w:r>
        <w:rPr>
          <w:rFonts w:hint="eastAsia" w:ascii="仿宋_GB2312" w:eastAsia="仿宋_GB2312"/>
          <w:kern w:val="0"/>
          <w:sz w:val="32"/>
          <w:szCs w:val="24"/>
        </w:rPr>
        <w:t>，主要原因是：由于单位</w:t>
      </w:r>
      <w:r>
        <w:rPr>
          <w:rFonts w:ascii="仿宋_GB2312" w:eastAsia="仿宋_GB2312"/>
          <w:kern w:val="0"/>
          <w:sz w:val="32"/>
          <w:szCs w:val="24"/>
        </w:rPr>
        <w:t>3</w:t>
      </w:r>
      <w:r>
        <w:rPr>
          <w:rFonts w:hint="eastAsia" w:ascii="仿宋_GB2312" w:eastAsia="仿宋_GB2312"/>
          <w:kern w:val="0"/>
          <w:sz w:val="32"/>
          <w:szCs w:val="24"/>
        </w:rPr>
        <w:t>个新增人员及相关人员职级变动，人员支出增加，项目数量显著增加导致支出增长。</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五、一般公共预算财政拨款支出决算情况说明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年度一般公共预算财政拨款支出</w:t>
      </w:r>
      <w:r>
        <w:rPr>
          <w:rFonts w:ascii="仿宋_GB2312" w:eastAsia="仿宋_GB2312"/>
          <w:kern w:val="0"/>
          <w:sz w:val="32"/>
          <w:szCs w:val="24"/>
        </w:rPr>
        <w:t>13,104.26</w:t>
      </w:r>
      <w:r>
        <w:rPr>
          <w:rFonts w:hint="eastAsia" w:ascii="仿宋_GB2312" w:eastAsia="仿宋_GB2312"/>
          <w:kern w:val="0"/>
          <w:sz w:val="32"/>
          <w:szCs w:val="24"/>
        </w:rPr>
        <w:t>万元。按功能分类科目项级科目公开，其中：</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2013601</w:t>
      </w:r>
      <w:r>
        <w:rPr>
          <w:rFonts w:hint="eastAsia" w:ascii="仿宋_GB2312" w:eastAsia="仿宋_GB2312"/>
          <w:kern w:val="0"/>
          <w:sz w:val="32"/>
          <w:szCs w:val="24"/>
        </w:rPr>
        <w:t>行政运行</w:t>
      </w:r>
      <w:r>
        <w:rPr>
          <w:rFonts w:ascii="仿宋_GB2312" w:eastAsia="仿宋_GB2312"/>
          <w:kern w:val="0"/>
          <w:sz w:val="32"/>
          <w:szCs w:val="24"/>
        </w:rPr>
        <w:t>911.38</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2013602</w:t>
      </w:r>
      <w:r>
        <w:rPr>
          <w:rFonts w:hint="eastAsia" w:ascii="仿宋_GB2312" w:eastAsia="仿宋_GB2312"/>
          <w:kern w:val="0"/>
          <w:sz w:val="32"/>
          <w:szCs w:val="24"/>
        </w:rPr>
        <w:t>一般行政管理事务</w:t>
      </w:r>
      <w:r>
        <w:rPr>
          <w:rFonts w:ascii="仿宋_GB2312" w:eastAsia="仿宋_GB2312"/>
          <w:kern w:val="0"/>
          <w:sz w:val="32"/>
          <w:szCs w:val="24"/>
        </w:rPr>
        <w:t>0.63</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2019999</w:t>
      </w:r>
      <w:r>
        <w:rPr>
          <w:rFonts w:hint="eastAsia" w:ascii="仿宋_GB2312" w:eastAsia="仿宋_GB2312"/>
          <w:kern w:val="0"/>
          <w:sz w:val="32"/>
          <w:szCs w:val="24"/>
        </w:rPr>
        <w:t>其他一般公共服务支出</w:t>
      </w:r>
      <w:r>
        <w:rPr>
          <w:rFonts w:ascii="仿宋_GB2312" w:eastAsia="仿宋_GB2312"/>
          <w:kern w:val="0"/>
          <w:sz w:val="32"/>
          <w:szCs w:val="24"/>
        </w:rPr>
        <w:t>85.00</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2049999</w:t>
      </w:r>
      <w:r>
        <w:rPr>
          <w:rFonts w:hint="eastAsia" w:ascii="仿宋_GB2312" w:eastAsia="仿宋_GB2312"/>
          <w:kern w:val="0"/>
          <w:sz w:val="32"/>
          <w:szCs w:val="24"/>
        </w:rPr>
        <w:t>其他公共安全支出</w:t>
      </w:r>
      <w:r>
        <w:rPr>
          <w:rFonts w:ascii="仿宋_GB2312" w:eastAsia="仿宋_GB2312"/>
          <w:kern w:val="0"/>
          <w:sz w:val="32"/>
          <w:szCs w:val="24"/>
        </w:rPr>
        <w:t>11,891.56</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2080505</w:t>
      </w:r>
      <w:r>
        <w:rPr>
          <w:rFonts w:hint="eastAsia" w:ascii="仿宋_GB2312" w:eastAsia="仿宋_GB2312"/>
          <w:kern w:val="0"/>
          <w:sz w:val="32"/>
          <w:szCs w:val="24"/>
        </w:rPr>
        <w:t>机关事业单位基本养老保险缴费支出</w:t>
      </w:r>
      <w:r>
        <w:rPr>
          <w:rFonts w:ascii="仿宋_GB2312" w:eastAsia="仿宋_GB2312"/>
          <w:kern w:val="0"/>
          <w:sz w:val="32"/>
          <w:szCs w:val="24"/>
        </w:rPr>
        <w:t>40.10</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2119999</w:t>
      </w:r>
      <w:r>
        <w:rPr>
          <w:rFonts w:hint="eastAsia" w:ascii="仿宋_GB2312" w:eastAsia="仿宋_GB2312"/>
          <w:kern w:val="0"/>
          <w:sz w:val="32"/>
          <w:szCs w:val="24"/>
        </w:rPr>
        <w:t>其他节能环保支出</w:t>
      </w:r>
      <w:r>
        <w:rPr>
          <w:rFonts w:ascii="仿宋_GB2312" w:eastAsia="仿宋_GB2312"/>
          <w:kern w:val="0"/>
          <w:sz w:val="32"/>
          <w:szCs w:val="24"/>
        </w:rPr>
        <w:t>175.59</w:t>
      </w:r>
      <w:r>
        <w:rPr>
          <w:rFonts w:hint="eastAsia" w:ascii="仿宋_GB2312" w:eastAsia="仿宋_GB2312"/>
          <w:kern w:val="0"/>
          <w:sz w:val="32"/>
          <w:szCs w:val="24"/>
        </w:rPr>
        <w:t>万元。</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六、一般公共预算财政拨款基本支出决算情况说明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年度一般公共预算财政拨款基本支出</w:t>
      </w:r>
      <w:r>
        <w:rPr>
          <w:rFonts w:ascii="仿宋_GB2312" w:eastAsia="仿宋_GB2312"/>
          <w:kern w:val="0"/>
          <w:sz w:val="32"/>
          <w:szCs w:val="24"/>
        </w:rPr>
        <w:t>991.35</w:t>
      </w:r>
      <w:r>
        <w:rPr>
          <w:rFonts w:hint="eastAsia" w:ascii="仿宋_GB2312" w:eastAsia="仿宋_GB2312"/>
          <w:kern w:val="0"/>
          <w:sz w:val="32"/>
          <w:szCs w:val="24"/>
        </w:rPr>
        <w:t>万元，其中：</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人员经费</w:t>
      </w:r>
      <w:r>
        <w:rPr>
          <w:rFonts w:ascii="仿宋_GB2312" w:eastAsia="仿宋_GB2312"/>
          <w:kern w:val="0"/>
          <w:sz w:val="32"/>
          <w:szCs w:val="24"/>
        </w:rPr>
        <w:t>981.84</w:t>
      </w:r>
      <w:r>
        <w:rPr>
          <w:rFonts w:hint="eastAsia" w:ascii="仿宋_GB2312" w:eastAsia="仿宋_GB2312"/>
          <w:kern w:val="0"/>
          <w:sz w:val="32"/>
          <w:szCs w:val="24"/>
        </w:rPr>
        <w:t>万元，包括：基本工资、津贴补贴、绩效工资、机关事业单位基本养老保险缴费、职工基本医疗保险缴费、公务员医疗补助缴费、其他社会保障缴费、住房公积金、其他工资福利支出、生活补助、其他对个人和家庭的补助。</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公用经费</w:t>
      </w:r>
      <w:r>
        <w:rPr>
          <w:rFonts w:ascii="仿宋_GB2312" w:eastAsia="仿宋_GB2312"/>
          <w:kern w:val="0"/>
          <w:sz w:val="32"/>
          <w:szCs w:val="24"/>
        </w:rPr>
        <w:t>9.51</w:t>
      </w:r>
      <w:r>
        <w:rPr>
          <w:rFonts w:hint="eastAsia" w:ascii="仿宋_GB2312" w:eastAsia="仿宋_GB2312"/>
          <w:kern w:val="0"/>
          <w:sz w:val="32"/>
          <w:szCs w:val="24"/>
        </w:rPr>
        <w:t>万元，包括：办公费、水费、电费、邮电费、差旅费、培训费、专用材料费、工会经费。</w:t>
      </w:r>
    </w:p>
    <w:p>
      <w:pPr>
        <w:widowControl w:val="0"/>
        <w:autoSpaceDE w:val="0"/>
        <w:autoSpaceDN w:val="0"/>
        <w:adjustRightInd w:val="0"/>
        <w:spacing w:line="360" w:lineRule="auto"/>
        <w:ind w:firstLine="640"/>
        <w:rPr>
          <w:rFonts w:ascii="黑体" w:eastAsia="黑体"/>
          <w:sz w:val="32"/>
          <w:szCs w:val="24"/>
        </w:rPr>
      </w:pPr>
      <w:r>
        <w:rPr>
          <w:rFonts w:hint="eastAsia" w:ascii="黑体" w:eastAsia="黑体"/>
          <w:sz w:val="32"/>
          <w:szCs w:val="24"/>
          <w:lang w:val="zh-CN"/>
        </w:rPr>
        <w:t>七、一般公共预算财政拨款</w:t>
      </w:r>
      <w:r>
        <w:rPr>
          <w:rFonts w:hint="eastAsia" w:ascii="黑体" w:eastAsia="黑体"/>
          <w:sz w:val="32"/>
          <w:szCs w:val="24"/>
        </w:rPr>
        <w:t>“三公”</w:t>
      </w:r>
      <w:r>
        <w:rPr>
          <w:rFonts w:hint="eastAsia" w:ascii="黑体" w:eastAsia="黑体"/>
          <w:sz w:val="32"/>
          <w:szCs w:val="24"/>
          <w:lang w:val="zh-CN"/>
        </w:rPr>
        <w:t>经费支出决算情况说明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年度一般公共预算“三公”经费支出决算</w:t>
      </w:r>
      <w:r>
        <w:rPr>
          <w:rFonts w:ascii="仿宋_GB2312" w:eastAsia="仿宋_GB2312"/>
          <w:kern w:val="0"/>
          <w:sz w:val="32"/>
          <w:szCs w:val="24"/>
        </w:rPr>
        <w:t>0.00</w:t>
      </w:r>
      <w:r>
        <w:rPr>
          <w:rFonts w:hint="eastAsia" w:ascii="仿宋_GB2312" w:eastAsia="仿宋_GB2312"/>
          <w:kern w:val="0"/>
          <w:sz w:val="32"/>
          <w:szCs w:val="24"/>
        </w:rPr>
        <w:t>万元，比上年增加</w:t>
      </w:r>
      <w:r>
        <w:rPr>
          <w:rFonts w:ascii="仿宋_GB2312" w:eastAsia="仿宋_GB2312"/>
          <w:kern w:val="0"/>
          <w:sz w:val="32"/>
          <w:szCs w:val="24"/>
        </w:rPr>
        <w:t>0.00</w:t>
      </w:r>
      <w:r>
        <w:rPr>
          <w:rFonts w:hint="eastAsia" w:ascii="仿宋_GB2312" w:eastAsia="仿宋_GB2312"/>
          <w:kern w:val="0"/>
          <w:sz w:val="32"/>
          <w:szCs w:val="24"/>
        </w:rPr>
        <w:t>万元，增长</w:t>
      </w:r>
      <w:r>
        <w:rPr>
          <w:rFonts w:ascii="仿宋_GB2312" w:eastAsia="仿宋_GB2312"/>
          <w:kern w:val="0"/>
          <w:sz w:val="32"/>
          <w:szCs w:val="24"/>
        </w:rPr>
        <w:t>0.00%</w:t>
      </w:r>
      <w:r>
        <w:rPr>
          <w:rFonts w:hint="eastAsia" w:ascii="仿宋_GB2312" w:eastAsia="仿宋_GB2312"/>
          <w:kern w:val="0"/>
          <w:sz w:val="32"/>
          <w:szCs w:val="24"/>
        </w:rPr>
        <w:t>，主要原因是：本年无此项支出。其中：因公出国（境）费支出</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，比上年增加</w:t>
      </w:r>
      <w:r>
        <w:rPr>
          <w:rFonts w:ascii="仿宋_GB2312" w:eastAsia="仿宋_GB2312"/>
          <w:kern w:val="0"/>
          <w:sz w:val="32"/>
          <w:szCs w:val="24"/>
        </w:rPr>
        <w:t>0.00</w:t>
      </w:r>
      <w:r>
        <w:rPr>
          <w:rFonts w:hint="eastAsia" w:ascii="仿宋_GB2312" w:eastAsia="仿宋_GB2312"/>
          <w:kern w:val="0"/>
          <w:sz w:val="32"/>
          <w:szCs w:val="24"/>
        </w:rPr>
        <w:t>万元，增长</w:t>
      </w:r>
      <w:r>
        <w:rPr>
          <w:rFonts w:ascii="仿宋_GB2312" w:eastAsia="仿宋_GB2312"/>
          <w:kern w:val="0"/>
          <w:sz w:val="32"/>
          <w:szCs w:val="24"/>
        </w:rPr>
        <w:t>0.00%</w:t>
      </w:r>
      <w:r>
        <w:rPr>
          <w:rFonts w:hint="eastAsia" w:ascii="仿宋_GB2312" w:eastAsia="仿宋_GB2312"/>
          <w:kern w:val="0"/>
          <w:sz w:val="32"/>
          <w:szCs w:val="24"/>
        </w:rPr>
        <w:t>，主要原因是：本年单位无因公出国（境）费支出；公务用车购置及运行维护费支出</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，比上年增加</w:t>
      </w:r>
      <w:r>
        <w:rPr>
          <w:rFonts w:ascii="仿宋_GB2312" w:eastAsia="仿宋_GB2312"/>
          <w:kern w:val="0"/>
          <w:sz w:val="32"/>
          <w:szCs w:val="24"/>
        </w:rPr>
        <w:t>0.00</w:t>
      </w:r>
      <w:r>
        <w:rPr>
          <w:rFonts w:hint="eastAsia" w:ascii="仿宋_GB2312" w:eastAsia="仿宋_GB2312"/>
          <w:kern w:val="0"/>
          <w:sz w:val="32"/>
          <w:szCs w:val="24"/>
        </w:rPr>
        <w:t>万元，增长</w:t>
      </w:r>
      <w:r>
        <w:rPr>
          <w:rFonts w:ascii="仿宋_GB2312" w:eastAsia="仿宋_GB2312"/>
          <w:kern w:val="0"/>
          <w:sz w:val="32"/>
          <w:szCs w:val="24"/>
        </w:rPr>
        <w:t>0.00%</w:t>
      </w:r>
      <w:r>
        <w:rPr>
          <w:rFonts w:hint="eastAsia" w:ascii="仿宋_GB2312" w:eastAsia="仿宋_GB2312"/>
          <w:kern w:val="0"/>
          <w:sz w:val="32"/>
          <w:szCs w:val="24"/>
        </w:rPr>
        <w:t>，主要原因是：本年无此项支出；公务接待费支出</w:t>
      </w:r>
      <w:r>
        <w:rPr>
          <w:rFonts w:ascii="仿宋_GB2312" w:eastAsia="仿宋_GB2312"/>
          <w:kern w:val="0"/>
          <w:sz w:val="32"/>
          <w:szCs w:val="24"/>
        </w:rPr>
        <w:t>0.00</w:t>
      </w:r>
      <w:r>
        <w:rPr>
          <w:rFonts w:hint="eastAsia" w:ascii="仿宋_GB2312" w:eastAsia="仿宋_GB2312"/>
          <w:kern w:val="0"/>
          <w:sz w:val="32"/>
          <w:szCs w:val="24"/>
        </w:rPr>
        <w:t>万元，占</w:t>
      </w:r>
      <w:r>
        <w:rPr>
          <w:rFonts w:ascii="仿宋_GB2312" w:eastAsia="仿宋_GB2312"/>
          <w:kern w:val="0"/>
          <w:sz w:val="32"/>
          <w:szCs w:val="24"/>
        </w:rPr>
        <w:t>0.00%</w:t>
      </w:r>
      <w:r>
        <w:rPr>
          <w:rFonts w:hint="eastAsia" w:ascii="仿宋_GB2312" w:eastAsia="仿宋_GB2312"/>
          <w:kern w:val="0"/>
          <w:sz w:val="32"/>
          <w:szCs w:val="24"/>
        </w:rPr>
        <w:t>，比上年增加</w:t>
      </w:r>
      <w:r>
        <w:rPr>
          <w:rFonts w:ascii="仿宋_GB2312" w:eastAsia="仿宋_GB2312"/>
          <w:kern w:val="0"/>
          <w:sz w:val="32"/>
          <w:szCs w:val="24"/>
        </w:rPr>
        <w:t>0.00</w:t>
      </w:r>
      <w:r>
        <w:rPr>
          <w:rFonts w:hint="eastAsia" w:ascii="仿宋_GB2312" w:eastAsia="仿宋_GB2312"/>
          <w:kern w:val="0"/>
          <w:sz w:val="32"/>
          <w:szCs w:val="24"/>
        </w:rPr>
        <w:t>万元，增长</w:t>
      </w:r>
      <w:r>
        <w:rPr>
          <w:rFonts w:ascii="仿宋_GB2312" w:eastAsia="仿宋_GB2312"/>
          <w:kern w:val="0"/>
          <w:sz w:val="32"/>
          <w:szCs w:val="24"/>
        </w:rPr>
        <w:t>0.00%</w:t>
      </w:r>
      <w:r>
        <w:rPr>
          <w:rFonts w:hint="eastAsia" w:ascii="仿宋_GB2312" w:eastAsia="仿宋_GB2312"/>
          <w:kern w:val="0"/>
          <w:sz w:val="32"/>
          <w:szCs w:val="24"/>
        </w:rPr>
        <w:t>，主要原因是：本年无此项支出。具体情况如下：</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因公出国（境）费支出</w:t>
      </w:r>
      <w:r>
        <w:rPr>
          <w:rFonts w:ascii="仿宋_GB2312" w:eastAsia="仿宋_GB2312"/>
          <w:kern w:val="0"/>
          <w:sz w:val="32"/>
          <w:szCs w:val="24"/>
        </w:rPr>
        <w:t>0.00</w:t>
      </w:r>
      <w:r>
        <w:rPr>
          <w:rFonts w:hint="eastAsia" w:ascii="仿宋_GB2312" w:eastAsia="仿宋_GB2312"/>
          <w:kern w:val="0"/>
          <w:sz w:val="32"/>
          <w:szCs w:val="24"/>
        </w:rPr>
        <w:t>万元，开支内容包括本年单位无因公出国（境）费支出。单位全年安排的因公出国（境）团组</w:t>
      </w:r>
      <w:r>
        <w:rPr>
          <w:rFonts w:ascii="仿宋_GB2312" w:eastAsia="仿宋_GB2312"/>
          <w:kern w:val="0"/>
          <w:sz w:val="32"/>
          <w:szCs w:val="24"/>
        </w:rPr>
        <w:t>0</w:t>
      </w:r>
      <w:r>
        <w:rPr>
          <w:rFonts w:hint="eastAsia" w:ascii="仿宋_GB2312" w:eastAsia="仿宋_GB2312"/>
          <w:kern w:val="0"/>
          <w:sz w:val="32"/>
          <w:szCs w:val="24"/>
        </w:rPr>
        <w:t>个，因公出国（境）</w:t>
      </w:r>
      <w:r>
        <w:rPr>
          <w:rFonts w:ascii="仿宋_GB2312" w:eastAsia="仿宋_GB2312"/>
          <w:kern w:val="0"/>
          <w:sz w:val="32"/>
          <w:szCs w:val="24"/>
        </w:rPr>
        <w:t>0</w:t>
      </w:r>
      <w:r>
        <w:rPr>
          <w:rFonts w:hint="eastAsia" w:ascii="仿宋_GB2312" w:eastAsia="仿宋_GB2312"/>
          <w:kern w:val="0"/>
          <w:sz w:val="32"/>
          <w:szCs w:val="24"/>
        </w:rPr>
        <w:t>人次。</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公务用车购置及运行维护费</w:t>
      </w:r>
      <w:r>
        <w:rPr>
          <w:rFonts w:ascii="仿宋_GB2312" w:eastAsia="仿宋_GB2312"/>
          <w:kern w:val="0"/>
          <w:sz w:val="32"/>
          <w:szCs w:val="24"/>
        </w:rPr>
        <w:t>0.00</w:t>
      </w:r>
      <w:r>
        <w:rPr>
          <w:rFonts w:hint="eastAsia" w:ascii="仿宋_GB2312" w:eastAsia="仿宋_GB2312"/>
          <w:kern w:val="0"/>
          <w:sz w:val="32"/>
          <w:szCs w:val="24"/>
        </w:rPr>
        <w:t>万元，其中：公务用车购置费</w:t>
      </w:r>
      <w:r>
        <w:rPr>
          <w:rFonts w:ascii="仿宋_GB2312" w:eastAsia="仿宋_GB2312"/>
          <w:kern w:val="0"/>
          <w:sz w:val="32"/>
          <w:szCs w:val="24"/>
        </w:rPr>
        <w:t>0.00</w:t>
      </w:r>
      <w:r>
        <w:rPr>
          <w:rFonts w:hint="eastAsia" w:ascii="仿宋_GB2312" w:eastAsia="仿宋_GB2312"/>
          <w:kern w:val="0"/>
          <w:sz w:val="32"/>
          <w:szCs w:val="24"/>
        </w:rPr>
        <w:t>万元，公务用车运行维护费</w:t>
      </w:r>
      <w:r>
        <w:rPr>
          <w:rFonts w:ascii="仿宋_GB2312" w:eastAsia="仿宋_GB2312"/>
          <w:kern w:val="0"/>
          <w:sz w:val="32"/>
          <w:szCs w:val="24"/>
        </w:rPr>
        <w:t>0.00</w:t>
      </w:r>
      <w:r>
        <w:rPr>
          <w:rFonts w:hint="eastAsia" w:ascii="仿宋_GB2312" w:eastAsia="仿宋_GB2312"/>
          <w:kern w:val="0"/>
          <w:sz w:val="32"/>
          <w:szCs w:val="24"/>
        </w:rPr>
        <w:t>万元。公务用车运行维护费开支内容包括单位无此支出。公务用车购置数</w:t>
      </w:r>
      <w:r>
        <w:rPr>
          <w:rFonts w:ascii="仿宋_GB2312" w:eastAsia="仿宋_GB2312"/>
          <w:kern w:val="0"/>
          <w:sz w:val="32"/>
          <w:szCs w:val="24"/>
        </w:rPr>
        <w:t>0</w:t>
      </w:r>
      <w:r>
        <w:rPr>
          <w:rFonts w:hint="eastAsia" w:ascii="仿宋_GB2312" w:eastAsia="仿宋_GB2312"/>
          <w:kern w:val="0"/>
          <w:sz w:val="32"/>
          <w:szCs w:val="24"/>
        </w:rPr>
        <w:t>辆，公务用车保有量</w:t>
      </w:r>
      <w:r>
        <w:rPr>
          <w:rFonts w:ascii="仿宋_GB2312" w:eastAsia="仿宋_GB2312"/>
          <w:kern w:val="0"/>
          <w:sz w:val="32"/>
          <w:szCs w:val="24"/>
        </w:rPr>
        <w:t>0</w:t>
      </w:r>
      <w:r>
        <w:rPr>
          <w:rFonts w:hint="eastAsia" w:ascii="仿宋_GB2312" w:eastAsia="仿宋_GB2312"/>
          <w:kern w:val="0"/>
          <w:sz w:val="32"/>
          <w:szCs w:val="24"/>
        </w:rPr>
        <w:t>辆。</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公务接待费</w:t>
      </w:r>
      <w:r>
        <w:rPr>
          <w:rFonts w:ascii="仿宋_GB2312" w:eastAsia="仿宋_GB2312"/>
          <w:kern w:val="0"/>
          <w:sz w:val="32"/>
          <w:szCs w:val="24"/>
        </w:rPr>
        <w:t>0.00</w:t>
      </w:r>
      <w:r>
        <w:rPr>
          <w:rFonts w:hint="eastAsia" w:ascii="仿宋_GB2312" w:eastAsia="仿宋_GB2312"/>
          <w:kern w:val="0"/>
          <w:sz w:val="32"/>
          <w:szCs w:val="24"/>
        </w:rPr>
        <w:t>万元，开支内容包括单位无此支出。单位全年安排的国内公务接待</w:t>
      </w:r>
      <w:r>
        <w:rPr>
          <w:rFonts w:ascii="仿宋_GB2312" w:eastAsia="仿宋_GB2312"/>
          <w:kern w:val="0"/>
          <w:sz w:val="32"/>
          <w:szCs w:val="24"/>
        </w:rPr>
        <w:t>0</w:t>
      </w:r>
      <w:r>
        <w:rPr>
          <w:rFonts w:hint="eastAsia" w:ascii="仿宋_GB2312" w:eastAsia="仿宋_GB2312"/>
          <w:kern w:val="0"/>
          <w:sz w:val="32"/>
          <w:szCs w:val="24"/>
        </w:rPr>
        <w:t>批次，</w:t>
      </w:r>
      <w:r>
        <w:rPr>
          <w:rFonts w:ascii="仿宋_GB2312" w:eastAsia="仿宋_GB2312"/>
          <w:kern w:val="0"/>
          <w:sz w:val="32"/>
          <w:szCs w:val="24"/>
        </w:rPr>
        <w:t>0</w:t>
      </w:r>
      <w:r>
        <w:rPr>
          <w:rFonts w:hint="eastAsia" w:ascii="仿宋_GB2312" w:eastAsia="仿宋_GB2312"/>
          <w:kern w:val="0"/>
          <w:sz w:val="32"/>
          <w:szCs w:val="24"/>
        </w:rPr>
        <w:t>人次。</w:t>
      </w:r>
    </w:p>
    <w:p>
      <w:pPr>
        <w:widowControl w:val="0"/>
        <w:shd w:val="clear" w:color="auto" w:fill="FFFFFF"/>
        <w:autoSpaceDE w:val="0"/>
        <w:autoSpaceDN w:val="0"/>
        <w:adjustRightInd w:val="0"/>
        <w:spacing w:line="360" w:lineRule="auto"/>
        <w:ind w:firstLine="640"/>
        <w:rPr>
          <w:rFonts w:eastAsia="Times New Roman"/>
          <w:kern w:val="0"/>
          <w:sz w:val="32"/>
          <w:szCs w:val="24"/>
        </w:rPr>
      </w:pPr>
      <w:r>
        <w:rPr>
          <w:rFonts w:hint="eastAsia" w:ascii="仿宋_GB2312" w:eastAsia="仿宋_GB2312"/>
          <w:kern w:val="0"/>
          <w:sz w:val="32"/>
          <w:szCs w:val="24"/>
        </w:rPr>
        <w:t>与年初预算</w:t>
      </w:r>
      <w:r>
        <w:rPr>
          <w:rFonts w:hint="eastAsia" w:ascii="仿宋_GB2312" w:eastAsia="仿宋_GB2312"/>
          <w:kern w:val="0"/>
          <w:sz w:val="32"/>
          <w:szCs w:val="24"/>
          <w:lang w:val="zh-CN"/>
        </w:rPr>
        <w:t>数</w:t>
      </w:r>
      <w:r>
        <w:rPr>
          <w:rFonts w:hint="eastAsia" w:ascii="仿宋_GB2312" w:eastAsia="仿宋_GB2312"/>
          <w:kern w:val="0"/>
          <w:sz w:val="32"/>
          <w:szCs w:val="24"/>
        </w:rPr>
        <w:t>相比情况</w:t>
      </w:r>
      <w:r>
        <w:rPr>
          <w:rFonts w:ascii="仿宋_GB2312" w:eastAsia="仿宋_GB2312"/>
          <w:kern w:val="0"/>
          <w:sz w:val="32"/>
          <w:szCs w:val="24"/>
        </w:rPr>
        <w:t>:</w:t>
      </w:r>
      <w:r>
        <w:rPr>
          <w:rFonts w:hint="eastAsia" w:ascii="仿宋_GB2312" w:eastAsia="仿宋_GB2312"/>
          <w:kern w:val="0"/>
          <w:sz w:val="32"/>
          <w:szCs w:val="24"/>
        </w:rPr>
        <w:t>一般公共预算“三公”经费支出年初预算数</w:t>
      </w:r>
      <w:r>
        <w:rPr>
          <w:rFonts w:ascii="仿宋_GB2312" w:eastAsia="仿宋_GB2312"/>
          <w:kern w:val="0"/>
          <w:sz w:val="32"/>
          <w:szCs w:val="24"/>
        </w:rPr>
        <w:t>0.00</w:t>
      </w:r>
      <w:r>
        <w:rPr>
          <w:rFonts w:hint="eastAsia" w:ascii="仿宋_GB2312" w:eastAsia="仿宋_GB2312"/>
          <w:kern w:val="0"/>
          <w:sz w:val="32"/>
          <w:szCs w:val="24"/>
        </w:rPr>
        <w:t>万元，决算数</w:t>
      </w:r>
      <w:r>
        <w:rPr>
          <w:rFonts w:ascii="仿宋_GB2312" w:eastAsia="仿宋_GB2312"/>
          <w:kern w:val="0"/>
          <w:sz w:val="32"/>
          <w:szCs w:val="24"/>
        </w:rPr>
        <w:t>0.00</w:t>
      </w:r>
      <w:r>
        <w:rPr>
          <w:rFonts w:hint="eastAsia" w:ascii="仿宋_GB2312" w:eastAsia="仿宋_GB2312"/>
          <w:kern w:val="0"/>
          <w:sz w:val="32"/>
          <w:szCs w:val="24"/>
        </w:rPr>
        <w:t>万元，预决算差异率</w:t>
      </w:r>
      <w:r>
        <w:rPr>
          <w:rFonts w:ascii="仿宋_GB2312" w:eastAsia="仿宋_GB2312"/>
          <w:kern w:val="0"/>
          <w:sz w:val="32"/>
          <w:szCs w:val="24"/>
        </w:rPr>
        <w:t>0.00%</w:t>
      </w:r>
      <w:r>
        <w:rPr>
          <w:rFonts w:hint="eastAsia" w:ascii="仿宋_GB2312" w:eastAsia="仿宋_GB2312"/>
          <w:kern w:val="0"/>
          <w:sz w:val="32"/>
          <w:szCs w:val="24"/>
        </w:rPr>
        <w:t>，主要原因是：本年无此项支出。其中：因公出国（境）费预算数</w:t>
      </w:r>
      <w:r>
        <w:rPr>
          <w:rFonts w:ascii="仿宋_GB2312" w:eastAsia="仿宋_GB2312"/>
          <w:kern w:val="0"/>
          <w:sz w:val="32"/>
          <w:szCs w:val="24"/>
        </w:rPr>
        <w:t>0.00</w:t>
      </w:r>
      <w:r>
        <w:rPr>
          <w:rFonts w:hint="eastAsia" w:ascii="仿宋_GB2312" w:eastAsia="仿宋_GB2312"/>
          <w:kern w:val="0"/>
          <w:sz w:val="32"/>
          <w:szCs w:val="24"/>
        </w:rPr>
        <w:t>万元，决算数</w:t>
      </w:r>
      <w:r>
        <w:rPr>
          <w:rFonts w:ascii="仿宋_GB2312" w:eastAsia="仿宋_GB2312"/>
          <w:kern w:val="0"/>
          <w:sz w:val="32"/>
          <w:szCs w:val="24"/>
        </w:rPr>
        <w:t>0.00</w:t>
      </w:r>
      <w:r>
        <w:rPr>
          <w:rFonts w:hint="eastAsia" w:ascii="仿宋_GB2312" w:eastAsia="仿宋_GB2312"/>
          <w:kern w:val="0"/>
          <w:sz w:val="32"/>
          <w:szCs w:val="24"/>
        </w:rPr>
        <w:t>万元，预决算差异率</w:t>
      </w:r>
      <w:r>
        <w:rPr>
          <w:rFonts w:ascii="仿宋_GB2312" w:eastAsia="仿宋_GB2312"/>
          <w:kern w:val="0"/>
          <w:sz w:val="32"/>
          <w:szCs w:val="24"/>
        </w:rPr>
        <w:t>0.00%</w:t>
      </w:r>
      <w:r>
        <w:rPr>
          <w:rFonts w:hint="eastAsia" w:ascii="仿宋_GB2312" w:eastAsia="仿宋_GB2312"/>
          <w:kern w:val="0"/>
          <w:sz w:val="32"/>
          <w:szCs w:val="24"/>
        </w:rPr>
        <w:t>，主要原因是：本年单位无因公出国（境）费支出；公务用车购置费预算数</w:t>
      </w:r>
      <w:r>
        <w:rPr>
          <w:rFonts w:ascii="仿宋_GB2312" w:eastAsia="仿宋_GB2312"/>
          <w:kern w:val="0"/>
          <w:sz w:val="32"/>
          <w:szCs w:val="24"/>
        </w:rPr>
        <w:t>0.00</w:t>
      </w:r>
      <w:r>
        <w:rPr>
          <w:rFonts w:hint="eastAsia" w:ascii="仿宋_GB2312" w:eastAsia="仿宋_GB2312"/>
          <w:kern w:val="0"/>
          <w:sz w:val="32"/>
          <w:szCs w:val="24"/>
        </w:rPr>
        <w:t>万元，决算数</w:t>
      </w:r>
      <w:r>
        <w:rPr>
          <w:rFonts w:ascii="仿宋_GB2312" w:eastAsia="仿宋_GB2312"/>
          <w:kern w:val="0"/>
          <w:sz w:val="32"/>
          <w:szCs w:val="24"/>
        </w:rPr>
        <w:t>0.00</w:t>
      </w:r>
      <w:r>
        <w:rPr>
          <w:rFonts w:hint="eastAsia" w:ascii="仿宋_GB2312" w:eastAsia="仿宋_GB2312"/>
          <w:kern w:val="0"/>
          <w:sz w:val="32"/>
          <w:szCs w:val="24"/>
        </w:rPr>
        <w:t>万元，预决算差异率</w:t>
      </w:r>
      <w:r>
        <w:rPr>
          <w:rFonts w:ascii="仿宋_GB2312" w:eastAsia="仿宋_GB2312"/>
          <w:kern w:val="0"/>
          <w:sz w:val="32"/>
          <w:szCs w:val="24"/>
        </w:rPr>
        <w:t>0.00%</w:t>
      </w:r>
      <w:r>
        <w:rPr>
          <w:rFonts w:hint="eastAsia" w:ascii="仿宋_GB2312" w:eastAsia="仿宋_GB2312"/>
          <w:kern w:val="0"/>
          <w:sz w:val="32"/>
          <w:szCs w:val="24"/>
        </w:rPr>
        <w:t>，主要原因是：本年无此项支出；公务用车运行费预算数</w:t>
      </w:r>
      <w:r>
        <w:rPr>
          <w:rFonts w:ascii="仿宋_GB2312" w:eastAsia="仿宋_GB2312"/>
          <w:kern w:val="0"/>
          <w:sz w:val="32"/>
          <w:szCs w:val="24"/>
        </w:rPr>
        <w:t>0.00</w:t>
      </w:r>
      <w:r>
        <w:rPr>
          <w:rFonts w:hint="eastAsia" w:ascii="仿宋_GB2312" w:eastAsia="仿宋_GB2312"/>
          <w:kern w:val="0"/>
          <w:sz w:val="32"/>
          <w:szCs w:val="24"/>
        </w:rPr>
        <w:t>万元，决算数</w:t>
      </w:r>
      <w:r>
        <w:rPr>
          <w:rFonts w:ascii="仿宋_GB2312" w:eastAsia="仿宋_GB2312"/>
          <w:kern w:val="0"/>
          <w:sz w:val="32"/>
          <w:szCs w:val="24"/>
        </w:rPr>
        <w:t>0.00</w:t>
      </w:r>
      <w:r>
        <w:rPr>
          <w:rFonts w:hint="eastAsia" w:ascii="仿宋_GB2312" w:eastAsia="仿宋_GB2312"/>
          <w:kern w:val="0"/>
          <w:sz w:val="32"/>
          <w:szCs w:val="24"/>
        </w:rPr>
        <w:t>万元，预决算差异率</w:t>
      </w:r>
      <w:r>
        <w:rPr>
          <w:rFonts w:ascii="仿宋_GB2312" w:eastAsia="仿宋_GB2312"/>
          <w:kern w:val="0"/>
          <w:sz w:val="32"/>
          <w:szCs w:val="24"/>
        </w:rPr>
        <w:t>0.00%</w:t>
      </w:r>
      <w:r>
        <w:rPr>
          <w:rFonts w:hint="eastAsia" w:ascii="仿宋_GB2312" w:eastAsia="仿宋_GB2312"/>
          <w:kern w:val="0"/>
          <w:sz w:val="32"/>
          <w:szCs w:val="24"/>
        </w:rPr>
        <w:t>，主要原因是：本年无此项支出；公务接待费预算数</w:t>
      </w:r>
      <w:r>
        <w:rPr>
          <w:rFonts w:ascii="仿宋_GB2312" w:eastAsia="仿宋_GB2312"/>
          <w:kern w:val="0"/>
          <w:sz w:val="32"/>
          <w:szCs w:val="24"/>
        </w:rPr>
        <w:t>0.00</w:t>
      </w:r>
      <w:r>
        <w:rPr>
          <w:rFonts w:hint="eastAsia" w:ascii="仿宋_GB2312" w:eastAsia="仿宋_GB2312"/>
          <w:kern w:val="0"/>
          <w:sz w:val="32"/>
          <w:szCs w:val="24"/>
        </w:rPr>
        <w:t>万元，决算数</w:t>
      </w:r>
      <w:r>
        <w:rPr>
          <w:rFonts w:ascii="仿宋_GB2312" w:eastAsia="仿宋_GB2312"/>
          <w:kern w:val="0"/>
          <w:sz w:val="32"/>
          <w:szCs w:val="24"/>
        </w:rPr>
        <w:t>0.00</w:t>
      </w:r>
      <w:r>
        <w:rPr>
          <w:rFonts w:hint="eastAsia" w:ascii="仿宋_GB2312" w:eastAsia="仿宋_GB2312"/>
          <w:kern w:val="0"/>
          <w:sz w:val="32"/>
          <w:szCs w:val="24"/>
        </w:rPr>
        <w:t>万元，预决算差异率</w:t>
      </w:r>
      <w:r>
        <w:rPr>
          <w:rFonts w:ascii="仿宋_GB2312" w:eastAsia="仿宋_GB2312"/>
          <w:kern w:val="0"/>
          <w:sz w:val="32"/>
          <w:szCs w:val="24"/>
        </w:rPr>
        <w:t>0.00%</w:t>
      </w:r>
      <w:r>
        <w:rPr>
          <w:rFonts w:hint="eastAsia" w:ascii="仿宋_GB2312" w:eastAsia="仿宋_GB2312"/>
          <w:kern w:val="0"/>
          <w:sz w:val="32"/>
          <w:szCs w:val="24"/>
        </w:rPr>
        <w:t>，主要原因是：本年无此项支出</w:t>
      </w:r>
      <w:r>
        <w:rPr>
          <w:rFonts w:hint="eastAsia" w:ascii="仿宋_GB2312" w:hAnsi="仿宋_GB2312" w:eastAsia="仿宋_GB2312"/>
          <w:kern w:val="0"/>
          <w:sz w:val="32"/>
          <w:szCs w:val="24"/>
        </w:rPr>
        <w:t>。</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八、政府性基金预算财政拨款收入支出决算情况说明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年度政府性基金预算财政拨款收入</w:t>
      </w:r>
      <w:r>
        <w:rPr>
          <w:rFonts w:ascii="仿宋_GB2312" w:eastAsia="仿宋_GB2312"/>
          <w:kern w:val="0"/>
          <w:sz w:val="32"/>
          <w:szCs w:val="24"/>
        </w:rPr>
        <w:t>1,200.00</w:t>
      </w:r>
      <w:r>
        <w:rPr>
          <w:rFonts w:hint="eastAsia" w:ascii="仿宋_GB2312" w:eastAsia="仿宋_GB2312"/>
          <w:kern w:val="0"/>
          <w:sz w:val="32"/>
          <w:szCs w:val="24"/>
        </w:rPr>
        <w:t>万元，与上年相比，增加</w:t>
      </w:r>
      <w:r>
        <w:rPr>
          <w:rFonts w:ascii="仿宋_GB2312" w:eastAsia="仿宋_GB2312"/>
          <w:kern w:val="0"/>
          <w:sz w:val="32"/>
          <w:szCs w:val="24"/>
        </w:rPr>
        <w:t>1,200.00</w:t>
      </w:r>
      <w:r>
        <w:rPr>
          <w:rFonts w:hint="eastAsia" w:ascii="仿宋_GB2312" w:eastAsia="仿宋_GB2312"/>
          <w:kern w:val="0"/>
          <w:sz w:val="32"/>
          <w:szCs w:val="24"/>
        </w:rPr>
        <w:t>万元，增长</w:t>
      </w:r>
      <w:r>
        <w:rPr>
          <w:rFonts w:ascii="仿宋_GB2312" w:eastAsia="仿宋_GB2312"/>
          <w:kern w:val="0"/>
          <w:sz w:val="32"/>
          <w:szCs w:val="24"/>
        </w:rPr>
        <w:t>100.00%,</w:t>
      </w:r>
      <w:r>
        <w:rPr>
          <w:rFonts w:hint="eastAsia" w:ascii="仿宋_GB2312" w:eastAsia="仿宋_GB2312"/>
          <w:kern w:val="0"/>
          <w:sz w:val="32"/>
          <w:szCs w:val="24"/>
        </w:rPr>
        <w:t>主要原因是：年中追加项目</w:t>
      </w:r>
      <w:r>
        <w:rPr>
          <w:rFonts w:ascii="仿宋_GB2312" w:eastAsia="仿宋_GB2312"/>
          <w:kern w:val="0"/>
          <w:sz w:val="32"/>
          <w:szCs w:val="24"/>
        </w:rPr>
        <w:t>2</w:t>
      </w:r>
      <w:r>
        <w:rPr>
          <w:rFonts w:hint="eastAsia" w:ascii="仿宋_GB2312" w:eastAsia="仿宋_GB2312"/>
          <w:kern w:val="0"/>
          <w:sz w:val="32"/>
          <w:szCs w:val="24"/>
        </w:rPr>
        <w:t>个，共计</w:t>
      </w:r>
      <w:r>
        <w:rPr>
          <w:rFonts w:ascii="仿宋_GB2312" w:eastAsia="仿宋_GB2312"/>
          <w:kern w:val="0"/>
          <w:sz w:val="32"/>
          <w:szCs w:val="24"/>
        </w:rPr>
        <w:t>1200</w:t>
      </w:r>
      <w:r>
        <w:rPr>
          <w:rFonts w:hint="eastAsia" w:ascii="仿宋_GB2312" w:eastAsia="仿宋_GB2312"/>
          <w:kern w:val="0"/>
          <w:sz w:val="32"/>
          <w:szCs w:val="24"/>
        </w:rPr>
        <w:t>万元。一是根据乌高（新）党财纪函【</w:t>
      </w:r>
      <w:r>
        <w:rPr>
          <w:rFonts w:ascii="仿宋_GB2312" w:eastAsia="仿宋_GB2312"/>
          <w:kern w:val="0"/>
          <w:sz w:val="32"/>
          <w:szCs w:val="24"/>
        </w:rPr>
        <w:t>2021</w:t>
      </w:r>
      <w:r>
        <w:rPr>
          <w:rFonts w:hint="eastAsia" w:ascii="仿宋_GB2312" w:eastAsia="仿宋_GB2312"/>
          <w:kern w:val="0"/>
          <w:sz w:val="32"/>
          <w:szCs w:val="24"/>
        </w:rPr>
        <w:t>】</w:t>
      </w:r>
      <w:r>
        <w:rPr>
          <w:rFonts w:ascii="仿宋_GB2312" w:eastAsia="仿宋_GB2312"/>
          <w:kern w:val="0"/>
          <w:sz w:val="32"/>
          <w:szCs w:val="24"/>
        </w:rPr>
        <w:t>2</w:t>
      </w:r>
      <w:r>
        <w:rPr>
          <w:rFonts w:hint="eastAsia" w:ascii="仿宋_GB2312" w:eastAsia="仿宋_GB2312"/>
          <w:kern w:val="0"/>
          <w:sz w:val="32"/>
          <w:szCs w:val="24"/>
        </w:rPr>
        <w:t>号《关于落实高新区（新市区）委财经委员会</w:t>
      </w:r>
      <w:r>
        <w:rPr>
          <w:rFonts w:ascii="仿宋_GB2312" w:eastAsia="仿宋_GB2312"/>
          <w:kern w:val="0"/>
          <w:sz w:val="32"/>
          <w:szCs w:val="24"/>
        </w:rPr>
        <w:t>2020</w:t>
      </w:r>
      <w:r>
        <w:rPr>
          <w:rFonts w:hint="eastAsia" w:ascii="仿宋_GB2312" w:eastAsia="仿宋_GB2312"/>
          <w:kern w:val="0"/>
          <w:sz w:val="32"/>
          <w:szCs w:val="24"/>
        </w:rPr>
        <w:t>年第</w:t>
      </w:r>
      <w:r>
        <w:rPr>
          <w:rFonts w:ascii="仿宋_GB2312" w:eastAsia="仿宋_GB2312"/>
          <w:kern w:val="0"/>
          <w:sz w:val="32"/>
          <w:szCs w:val="24"/>
        </w:rPr>
        <w:t>4</w:t>
      </w:r>
      <w:r>
        <w:rPr>
          <w:rFonts w:hint="eastAsia" w:ascii="仿宋_GB2312" w:eastAsia="仿宋_GB2312"/>
          <w:kern w:val="0"/>
          <w:sz w:val="32"/>
          <w:szCs w:val="24"/>
        </w:rPr>
        <w:t>次会议纪要的通知》决定“安排相关租赁费</w:t>
      </w:r>
      <w:r>
        <w:rPr>
          <w:rFonts w:ascii="仿宋_GB2312" w:eastAsia="仿宋_GB2312"/>
          <w:kern w:val="0"/>
          <w:sz w:val="32"/>
          <w:szCs w:val="24"/>
        </w:rPr>
        <w:t>1000</w:t>
      </w:r>
      <w:r>
        <w:rPr>
          <w:rFonts w:hint="eastAsia" w:ascii="仿宋_GB2312" w:eastAsia="仿宋_GB2312"/>
          <w:kern w:val="0"/>
          <w:sz w:val="32"/>
          <w:szCs w:val="24"/>
        </w:rPr>
        <w:t>万元。”于</w:t>
      </w:r>
      <w:r>
        <w:rPr>
          <w:rFonts w:ascii="仿宋_GB2312" w:eastAsia="仿宋_GB2312"/>
          <w:kern w:val="0"/>
          <w:sz w:val="32"/>
          <w:szCs w:val="24"/>
        </w:rPr>
        <w:t>2021</w:t>
      </w:r>
      <w:r>
        <w:rPr>
          <w:rFonts w:hint="eastAsia" w:ascii="仿宋_GB2312" w:eastAsia="仿宋_GB2312"/>
          <w:kern w:val="0"/>
          <w:sz w:val="32"/>
          <w:szCs w:val="24"/>
        </w:rPr>
        <w:t>年</w:t>
      </w:r>
      <w:r>
        <w:rPr>
          <w:rFonts w:ascii="仿宋_GB2312" w:eastAsia="仿宋_GB2312"/>
          <w:kern w:val="0"/>
          <w:sz w:val="32"/>
          <w:szCs w:val="24"/>
        </w:rPr>
        <w:t>1</w:t>
      </w:r>
      <w:r>
        <w:rPr>
          <w:rFonts w:hint="eastAsia" w:ascii="仿宋_GB2312" w:eastAsia="仿宋_GB2312"/>
          <w:kern w:val="0"/>
          <w:sz w:val="32"/>
          <w:szCs w:val="24"/>
        </w:rPr>
        <w:t>月向区委申请了相关租赁费</w:t>
      </w:r>
      <w:r>
        <w:rPr>
          <w:rFonts w:ascii="仿宋_GB2312" w:eastAsia="仿宋_GB2312"/>
          <w:kern w:val="0"/>
          <w:sz w:val="32"/>
          <w:szCs w:val="24"/>
        </w:rPr>
        <w:t>1000</w:t>
      </w:r>
      <w:r>
        <w:rPr>
          <w:rFonts w:hint="eastAsia" w:ascii="仿宋_GB2312" w:eastAsia="仿宋_GB2312"/>
          <w:kern w:val="0"/>
          <w:sz w:val="32"/>
          <w:szCs w:val="24"/>
        </w:rPr>
        <w:t>万元，经区财政审批通过后拨付相关租赁费</w:t>
      </w:r>
      <w:r>
        <w:rPr>
          <w:rFonts w:ascii="仿宋_GB2312" w:eastAsia="仿宋_GB2312"/>
          <w:kern w:val="0"/>
          <w:sz w:val="32"/>
          <w:szCs w:val="24"/>
        </w:rPr>
        <w:t>500</w:t>
      </w:r>
      <w:r>
        <w:rPr>
          <w:rFonts w:hint="eastAsia" w:ascii="仿宋_GB2312" w:eastAsia="仿宋_GB2312"/>
          <w:kern w:val="0"/>
          <w:sz w:val="32"/>
          <w:szCs w:val="24"/>
        </w:rPr>
        <w:t>万元；二是为保障我区相关体系的日常运行于</w:t>
      </w:r>
      <w:r>
        <w:rPr>
          <w:rFonts w:ascii="仿宋_GB2312" w:eastAsia="仿宋_GB2312"/>
          <w:kern w:val="0"/>
          <w:sz w:val="32"/>
          <w:szCs w:val="24"/>
        </w:rPr>
        <w:t>2021</w:t>
      </w:r>
      <w:r>
        <w:rPr>
          <w:rFonts w:hint="eastAsia" w:ascii="仿宋_GB2312" w:eastAsia="仿宋_GB2312"/>
          <w:kern w:val="0"/>
          <w:sz w:val="32"/>
          <w:szCs w:val="24"/>
        </w:rPr>
        <w:t>年</w:t>
      </w:r>
      <w:r>
        <w:rPr>
          <w:rFonts w:ascii="仿宋_GB2312" w:eastAsia="仿宋_GB2312"/>
          <w:kern w:val="0"/>
          <w:sz w:val="32"/>
          <w:szCs w:val="24"/>
        </w:rPr>
        <w:t>4</w:t>
      </w:r>
      <w:r>
        <w:rPr>
          <w:rFonts w:hint="eastAsia" w:ascii="仿宋_GB2312" w:eastAsia="仿宋_GB2312"/>
          <w:kern w:val="0"/>
          <w:sz w:val="32"/>
          <w:szCs w:val="24"/>
        </w:rPr>
        <w:t>月向区委申请了电费</w:t>
      </w:r>
      <w:r>
        <w:rPr>
          <w:rFonts w:ascii="仿宋_GB2312" w:eastAsia="仿宋_GB2312"/>
          <w:kern w:val="0"/>
          <w:sz w:val="32"/>
          <w:szCs w:val="24"/>
        </w:rPr>
        <w:t>700</w:t>
      </w:r>
      <w:r>
        <w:rPr>
          <w:rFonts w:hint="eastAsia" w:ascii="仿宋_GB2312" w:eastAsia="仿宋_GB2312"/>
          <w:kern w:val="0"/>
          <w:sz w:val="32"/>
          <w:szCs w:val="24"/>
        </w:rPr>
        <w:t>万元，经区财政审批通过后拨付</w:t>
      </w:r>
      <w:r>
        <w:rPr>
          <w:rFonts w:ascii="仿宋_GB2312" w:eastAsia="仿宋_GB2312"/>
          <w:kern w:val="0"/>
          <w:sz w:val="32"/>
          <w:szCs w:val="24"/>
        </w:rPr>
        <w:t>700</w:t>
      </w:r>
      <w:r>
        <w:rPr>
          <w:rFonts w:hint="eastAsia" w:ascii="仿宋_GB2312" w:eastAsia="仿宋_GB2312"/>
          <w:kern w:val="0"/>
          <w:sz w:val="32"/>
          <w:szCs w:val="24"/>
        </w:rPr>
        <w:t>万元。政府性基金预算财政拨款支出</w:t>
      </w:r>
      <w:r>
        <w:rPr>
          <w:rFonts w:ascii="仿宋_GB2312" w:eastAsia="仿宋_GB2312"/>
          <w:kern w:val="0"/>
          <w:sz w:val="32"/>
          <w:szCs w:val="24"/>
        </w:rPr>
        <w:t>1,200.00</w:t>
      </w:r>
      <w:r>
        <w:rPr>
          <w:rFonts w:hint="eastAsia" w:ascii="仿宋_GB2312" w:eastAsia="仿宋_GB2312"/>
          <w:kern w:val="0"/>
          <w:sz w:val="32"/>
          <w:szCs w:val="24"/>
        </w:rPr>
        <w:t>万元，与上年相比，增加</w:t>
      </w:r>
      <w:r>
        <w:rPr>
          <w:rFonts w:ascii="仿宋_GB2312" w:eastAsia="仿宋_GB2312"/>
          <w:kern w:val="0"/>
          <w:sz w:val="32"/>
          <w:szCs w:val="24"/>
        </w:rPr>
        <w:t>1,200.00</w:t>
      </w:r>
      <w:r>
        <w:rPr>
          <w:rFonts w:hint="eastAsia" w:ascii="仿宋_GB2312" w:eastAsia="仿宋_GB2312"/>
          <w:kern w:val="0"/>
          <w:sz w:val="32"/>
          <w:szCs w:val="24"/>
        </w:rPr>
        <w:t>万元，增长</w:t>
      </w:r>
      <w:r>
        <w:rPr>
          <w:rFonts w:ascii="仿宋_GB2312" w:eastAsia="仿宋_GB2312"/>
          <w:kern w:val="0"/>
          <w:sz w:val="32"/>
          <w:szCs w:val="24"/>
        </w:rPr>
        <w:t>100.00%,</w:t>
      </w:r>
      <w:r>
        <w:rPr>
          <w:rFonts w:hint="eastAsia" w:ascii="仿宋_GB2312" w:eastAsia="仿宋_GB2312"/>
          <w:kern w:val="0"/>
          <w:sz w:val="32"/>
          <w:szCs w:val="24"/>
        </w:rPr>
        <w:t>主要原因是：年中追加项目</w:t>
      </w:r>
      <w:r>
        <w:rPr>
          <w:rFonts w:ascii="仿宋_GB2312" w:eastAsia="仿宋_GB2312"/>
          <w:kern w:val="0"/>
          <w:sz w:val="32"/>
          <w:szCs w:val="24"/>
        </w:rPr>
        <w:t>2</w:t>
      </w:r>
      <w:r>
        <w:rPr>
          <w:rFonts w:hint="eastAsia" w:ascii="仿宋_GB2312" w:eastAsia="仿宋_GB2312"/>
          <w:kern w:val="0"/>
          <w:sz w:val="32"/>
          <w:szCs w:val="24"/>
        </w:rPr>
        <w:t>个，共计</w:t>
      </w:r>
      <w:r>
        <w:rPr>
          <w:rFonts w:ascii="仿宋_GB2312" w:eastAsia="仿宋_GB2312"/>
          <w:kern w:val="0"/>
          <w:sz w:val="32"/>
          <w:szCs w:val="24"/>
        </w:rPr>
        <w:t>1200</w:t>
      </w:r>
      <w:r>
        <w:rPr>
          <w:rFonts w:hint="eastAsia" w:ascii="仿宋_GB2312" w:eastAsia="仿宋_GB2312"/>
          <w:kern w:val="0"/>
          <w:sz w:val="32"/>
          <w:szCs w:val="24"/>
        </w:rPr>
        <w:t>万元。一是根据乌高（新）党财纪函【</w:t>
      </w:r>
      <w:r>
        <w:rPr>
          <w:rFonts w:ascii="仿宋_GB2312" w:eastAsia="仿宋_GB2312"/>
          <w:kern w:val="0"/>
          <w:sz w:val="32"/>
          <w:szCs w:val="24"/>
        </w:rPr>
        <w:t>2021</w:t>
      </w:r>
      <w:r>
        <w:rPr>
          <w:rFonts w:hint="eastAsia" w:ascii="仿宋_GB2312" w:eastAsia="仿宋_GB2312"/>
          <w:kern w:val="0"/>
          <w:sz w:val="32"/>
          <w:szCs w:val="24"/>
        </w:rPr>
        <w:t>】</w:t>
      </w:r>
      <w:r>
        <w:rPr>
          <w:rFonts w:ascii="仿宋_GB2312" w:eastAsia="仿宋_GB2312"/>
          <w:kern w:val="0"/>
          <w:sz w:val="32"/>
          <w:szCs w:val="24"/>
        </w:rPr>
        <w:t>2</w:t>
      </w:r>
      <w:r>
        <w:rPr>
          <w:rFonts w:hint="eastAsia" w:ascii="仿宋_GB2312" w:eastAsia="仿宋_GB2312"/>
          <w:kern w:val="0"/>
          <w:sz w:val="32"/>
          <w:szCs w:val="24"/>
        </w:rPr>
        <w:t>号《关于落实高新区（新市区）委财经委员会</w:t>
      </w:r>
      <w:r>
        <w:rPr>
          <w:rFonts w:ascii="仿宋_GB2312" w:eastAsia="仿宋_GB2312"/>
          <w:kern w:val="0"/>
          <w:sz w:val="32"/>
          <w:szCs w:val="24"/>
        </w:rPr>
        <w:t>2020</w:t>
      </w:r>
      <w:r>
        <w:rPr>
          <w:rFonts w:hint="eastAsia" w:ascii="仿宋_GB2312" w:eastAsia="仿宋_GB2312"/>
          <w:kern w:val="0"/>
          <w:sz w:val="32"/>
          <w:szCs w:val="24"/>
        </w:rPr>
        <w:t>年第</w:t>
      </w:r>
      <w:r>
        <w:rPr>
          <w:rFonts w:ascii="仿宋_GB2312" w:eastAsia="仿宋_GB2312"/>
          <w:kern w:val="0"/>
          <w:sz w:val="32"/>
          <w:szCs w:val="24"/>
        </w:rPr>
        <w:t>4</w:t>
      </w:r>
      <w:r>
        <w:rPr>
          <w:rFonts w:hint="eastAsia" w:ascii="仿宋_GB2312" w:eastAsia="仿宋_GB2312"/>
          <w:kern w:val="0"/>
          <w:sz w:val="32"/>
          <w:szCs w:val="24"/>
        </w:rPr>
        <w:t>次会议纪要的通知》决定“安排相关租赁费</w:t>
      </w:r>
      <w:r>
        <w:rPr>
          <w:rFonts w:ascii="仿宋_GB2312" w:eastAsia="仿宋_GB2312"/>
          <w:kern w:val="0"/>
          <w:sz w:val="32"/>
          <w:szCs w:val="24"/>
        </w:rPr>
        <w:t>1000</w:t>
      </w:r>
      <w:r>
        <w:rPr>
          <w:rFonts w:hint="eastAsia" w:ascii="仿宋_GB2312" w:eastAsia="仿宋_GB2312"/>
          <w:kern w:val="0"/>
          <w:sz w:val="32"/>
          <w:szCs w:val="24"/>
        </w:rPr>
        <w:t>万元。”于</w:t>
      </w:r>
      <w:r>
        <w:rPr>
          <w:rFonts w:ascii="仿宋_GB2312" w:eastAsia="仿宋_GB2312"/>
          <w:kern w:val="0"/>
          <w:sz w:val="32"/>
          <w:szCs w:val="24"/>
        </w:rPr>
        <w:t>2021</w:t>
      </w:r>
      <w:r>
        <w:rPr>
          <w:rFonts w:hint="eastAsia" w:ascii="仿宋_GB2312" w:eastAsia="仿宋_GB2312"/>
          <w:kern w:val="0"/>
          <w:sz w:val="32"/>
          <w:szCs w:val="24"/>
        </w:rPr>
        <w:t>年</w:t>
      </w:r>
      <w:r>
        <w:rPr>
          <w:rFonts w:ascii="仿宋_GB2312" w:eastAsia="仿宋_GB2312"/>
          <w:kern w:val="0"/>
          <w:sz w:val="32"/>
          <w:szCs w:val="24"/>
        </w:rPr>
        <w:t>1</w:t>
      </w:r>
      <w:r>
        <w:rPr>
          <w:rFonts w:hint="eastAsia" w:ascii="仿宋_GB2312" w:eastAsia="仿宋_GB2312"/>
          <w:kern w:val="0"/>
          <w:sz w:val="32"/>
          <w:szCs w:val="24"/>
        </w:rPr>
        <w:t>月向区委申请了相关租赁费</w:t>
      </w:r>
      <w:r>
        <w:rPr>
          <w:rFonts w:ascii="仿宋_GB2312" w:eastAsia="仿宋_GB2312"/>
          <w:kern w:val="0"/>
          <w:sz w:val="32"/>
          <w:szCs w:val="24"/>
        </w:rPr>
        <w:t>1000</w:t>
      </w:r>
      <w:r>
        <w:rPr>
          <w:rFonts w:hint="eastAsia" w:ascii="仿宋_GB2312" w:eastAsia="仿宋_GB2312"/>
          <w:kern w:val="0"/>
          <w:sz w:val="32"/>
          <w:szCs w:val="24"/>
        </w:rPr>
        <w:t>万元，经区财政审批通过后拨付相关租赁费</w:t>
      </w:r>
      <w:r>
        <w:rPr>
          <w:rFonts w:ascii="仿宋_GB2312" w:eastAsia="仿宋_GB2312"/>
          <w:kern w:val="0"/>
          <w:sz w:val="32"/>
          <w:szCs w:val="24"/>
        </w:rPr>
        <w:t>500</w:t>
      </w:r>
      <w:r>
        <w:rPr>
          <w:rFonts w:hint="eastAsia" w:ascii="仿宋_GB2312" w:eastAsia="仿宋_GB2312"/>
          <w:kern w:val="0"/>
          <w:sz w:val="32"/>
          <w:szCs w:val="24"/>
        </w:rPr>
        <w:t>万元；二、为保障我区相关体系的日常运行于</w:t>
      </w:r>
      <w:r>
        <w:rPr>
          <w:rFonts w:ascii="仿宋_GB2312" w:eastAsia="仿宋_GB2312"/>
          <w:kern w:val="0"/>
          <w:sz w:val="32"/>
          <w:szCs w:val="24"/>
        </w:rPr>
        <w:t>2021</w:t>
      </w:r>
      <w:r>
        <w:rPr>
          <w:rFonts w:hint="eastAsia" w:ascii="仿宋_GB2312" w:eastAsia="仿宋_GB2312"/>
          <w:kern w:val="0"/>
          <w:sz w:val="32"/>
          <w:szCs w:val="24"/>
        </w:rPr>
        <w:t>年</w:t>
      </w:r>
      <w:r>
        <w:rPr>
          <w:rFonts w:ascii="仿宋_GB2312" w:eastAsia="仿宋_GB2312"/>
          <w:kern w:val="0"/>
          <w:sz w:val="32"/>
          <w:szCs w:val="24"/>
        </w:rPr>
        <w:t>4</w:t>
      </w:r>
      <w:r>
        <w:rPr>
          <w:rFonts w:hint="eastAsia" w:ascii="仿宋_GB2312" w:eastAsia="仿宋_GB2312"/>
          <w:kern w:val="0"/>
          <w:sz w:val="32"/>
          <w:szCs w:val="24"/>
        </w:rPr>
        <w:t>月向区委申请了电费</w:t>
      </w:r>
      <w:r>
        <w:rPr>
          <w:rFonts w:ascii="仿宋_GB2312" w:eastAsia="仿宋_GB2312"/>
          <w:kern w:val="0"/>
          <w:sz w:val="32"/>
          <w:szCs w:val="24"/>
        </w:rPr>
        <w:t>700</w:t>
      </w:r>
      <w:r>
        <w:rPr>
          <w:rFonts w:hint="eastAsia" w:ascii="仿宋_GB2312" w:eastAsia="仿宋_GB2312"/>
          <w:kern w:val="0"/>
          <w:sz w:val="32"/>
          <w:szCs w:val="24"/>
        </w:rPr>
        <w:t>万元，经区财政审批通过后拨付</w:t>
      </w:r>
      <w:r>
        <w:rPr>
          <w:rFonts w:ascii="仿宋_GB2312" w:eastAsia="仿宋_GB2312"/>
          <w:kern w:val="0"/>
          <w:sz w:val="32"/>
          <w:szCs w:val="24"/>
        </w:rPr>
        <w:t>700</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政府性基金预算财政拨款支出</w:t>
      </w:r>
      <w:r>
        <w:rPr>
          <w:rFonts w:ascii="仿宋_GB2312" w:eastAsia="仿宋_GB2312"/>
          <w:kern w:val="0"/>
          <w:sz w:val="32"/>
          <w:szCs w:val="24"/>
        </w:rPr>
        <w:t>1,200.00</w:t>
      </w:r>
      <w:r>
        <w:rPr>
          <w:rFonts w:hint="eastAsia" w:ascii="仿宋_GB2312" w:eastAsia="仿宋_GB2312"/>
          <w:kern w:val="0"/>
          <w:sz w:val="32"/>
          <w:szCs w:val="24"/>
        </w:rPr>
        <w:t>万元。按功能分类科目项级科目公开，其中：</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2120801</w:t>
      </w:r>
      <w:r>
        <w:rPr>
          <w:rFonts w:hint="eastAsia" w:ascii="仿宋_GB2312" w:eastAsia="仿宋_GB2312"/>
          <w:kern w:val="0"/>
          <w:sz w:val="32"/>
          <w:szCs w:val="24"/>
        </w:rPr>
        <w:t>征地和拆迁补偿支出</w:t>
      </w:r>
      <w:r>
        <w:rPr>
          <w:rFonts w:ascii="仿宋_GB2312" w:eastAsia="仿宋_GB2312"/>
          <w:kern w:val="0"/>
          <w:sz w:val="32"/>
          <w:szCs w:val="24"/>
        </w:rPr>
        <w:t>1,200.00</w:t>
      </w:r>
      <w:r>
        <w:rPr>
          <w:rFonts w:hint="eastAsia" w:ascii="仿宋_GB2312" w:eastAsia="仿宋_GB2312"/>
          <w:kern w:val="0"/>
          <w:sz w:val="32"/>
          <w:szCs w:val="24"/>
        </w:rPr>
        <w:t>万元。</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九、国有资本经营预算财政拨款收入支出决算情况说明</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我单位本年度无国有资本经营预算财政拨款收入支出，国有资本经营预算财政拨款收入支出决算表为空表。</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十、其他重要事项的情况说明</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（一）机关运行经费支出情况</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年度中国共产党乌鲁木齐高新技术产业开发区</w:t>
      </w:r>
      <w:r>
        <w:rPr>
          <w:rFonts w:ascii="仿宋_GB2312" w:eastAsia="仿宋_GB2312"/>
          <w:kern w:val="0"/>
          <w:sz w:val="32"/>
          <w:szCs w:val="24"/>
        </w:rPr>
        <w:t>(</w:t>
      </w:r>
      <w:r>
        <w:rPr>
          <w:rFonts w:hint="eastAsia" w:ascii="仿宋_GB2312" w:eastAsia="仿宋_GB2312"/>
          <w:kern w:val="0"/>
          <w:sz w:val="32"/>
          <w:szCs w:val="24"/>
        </w:rPr>
        <w:t>乌鲁木齐市新市区</w:t>
      </w:r>
      <w:r>
        <w:rPr>
          <w:rFonts w:ascii="仿宋_GB2312" w:eastAsia="仿宋_GB2312"/>
          <w:kern w:val="0"/>
          <w:sz w:val="32"/>
          <w:szCs w:val="24"/>
        </w:rPr>
        <w:t>)</w:t>
      </w:r>
      <w:r>
        <w:rPr>
          <w:rFonts w:hint="eastAsia" w:ascii="仿宋_GB2312" w:eastAsia="仿宋_GB2312"/>
          <w:kern w:val="0"/>
          <w:sz w:val="32"/>
          <w:szCs w:val="24"/>
        </w:rPr>
        <w:t>委员会政法委员会单位机关运行经费支出</w:t>
      </w:r>
      <w:r>
        <w:rPr>
          <w:rFonts w:ascii="仿宋_GB2312" w:eastAsia="仿宋_GB2312"/>
          <w:kern w:val="0"/>
          <w:sz w:val="32"/>
          <w:szCs w:val="24"/>
        </w:rPr>
        <w:t>9.51</w:t>
      </w:r>
      <w:r>
        <w:rPr>
          <w:rFonts w:hint="eastAsia" w:ascii="仿宋_GB2312" w:eastAsia="仿宋_GB2312"/>
          <w:kern w:val="0"/>
          <w:sz w:val="32"/>
          <w:szCs w:val="24"/>
        </w:rPr>
        <w:t>万元，比上年减少</w:t>
      </w:r>
      <w:r>
        <w:rPr>
          <w:rFonts w:ascii="仿宋_GB2312" w:eastAsia="仿宋_GB2312"/>
          <w:kern w:val="0"/>
          <w:sz w:val="32"/>
          <w:szCs w:val="24"/>
        </w:rPr>
        <w:t>9.00</w:t>
      </w:r>
      <w:r>
        <w:rPr>
          <w:rFonts w:hint="eastAsia" w:ascii="仿宋_GB2312" w:eastAsia="仿宋_GB2312"/>
          <w:kern w:val="0"/>
          <w:sz w:val="32"/>
          <w:szCs w:val="24"/>
        </w:rPr>
        <w:t>万元，降低</w:t>
      </w:r>
      <w:r>
        <w:rPr>
          <w:rFonts w:ascii="仿宋_GB2312" w:eastAsia="仿宋_GB2312"/>
          <w:kern w:val="0"/>
          <w:sz w:val="32"/>
          <w:szCs w:val="24"/>
        </w:rPr>
        <w:t>48.62%</w:t>
      </w:r>
      <w:r>
        <w:rPr>
          <w:rFonts w:hint="eastAsia" w:ascii="仿宋_GB2312" w:eastAsia="仿宋_GB2312"/>
          <w:kern w:val="0"/>
          <w:sz w:val="32"/>
          <w:szCs w:val="24"/>
        </w:rPr>
        <w:t>，主要原因是：疫情原因，单位日常办公支出减少。</w:t>
      </w:r>
    </w:p>
    <w:p>
      <w:pPr>
        <w:widowControl w:val="0"/>
        <w:autoSpaceDE w:val="0"/>
        <w:autoSpaceDN w:val="0"/>
        <w:adjustRightInd w:val="0"/>
        <w:spacing w:line="360" w:lineRule="auto"/>
        <w:ind w:firstLine="640"/>
        <w:rPr>
          <w:rFonts w:ascii="黑体" w:eastAsia="黑体"/>
          <w:sz w:val="32"/>
          <w:szCs w:val="24"/>
        </w:rPr>
      </w:pPr>
      <w:r>
        <w:rPr>
          <w:rFonts w:hint="eastAsia" w:ascii="黑体" w:eastAsia="黑体"/>
          <w:sz w:val="32"/>
          <w:szCs w:val="24"/>
        </w:rPr>
        <w:t>（</w:t>
      </w:r>
      <w:r>
        <w:rPr>
          <w:rFonts w:hint="eastAsia" w:ascii="黑体" w:eastAsia="黑体"/>
          <w:sz w:val="32"/>
          <w:szCs w:val="24"/>
          <w:lang w:val="zh-CN"/>
        </w:rPr>
        <w:t>二</w:t>
      </w:r>
      <w:r>
        <w:rPr>
          <w:rFonts w:hint="eastAsia" w:ascii="黑体" w:eastAsia="黑体"/>
          <w:sz w:val="32"/>
          <w:szCs w:val="24"/>
        </w:rPr>
        <w:t>）</w:t>
      </w:r>
      <w:r>
        <w:rPr>
          <w:rFonts w:hint="eastAsia" w:ascii="黑体" w:eastAsia="黑体"/>
          <w:sz w:val="32"/>
          <w:szCs w:val="24"/>
          <w:lang w:val="zh-CN"/>
        </w:rPr>
        <w:t>政府采购情况</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ascii="仿宋_GB2312" w:eastAsia="仿宋_GB2312"/>
          <w:kern w:val="0"/>
          <w:sz w:val="32"/>
          <w:szCs w:val="24"/>
        </w:rPr>
        <w:t>2021</w:t>
      </w:r>
      <w:r>
        <w:rPr>
          <w:rFonts w:hint="eastAsia" w:ascii="仿宋_GB2312" w:eastAsia="仿宋_GB2312"/>
          <w:kern w:val="0"/>
          <w:sz w:val="32"/>
          <w:szCs w:val="24"/>
        </w:rPr>
        <w:t>年度政府采购支出总额</w:t>
      </w:r>
      <w:r>
        <w:rPr>
          <w:rFonts w:ascii="仿宋_GB2312" w:eastAsia="仿宋_GB2312"/>
          <w:kern w:val="0"/>
          <w:sz w:val="32"/>
          <w:szCs w:val="24"/>
        </w:rPr>
        <w:t>85.00</w:t>
      </w:r>
      <w:r>
        <w:rPr>
          <w:rFonts w:hint="eastAsia" w:ascii="仿宋_GB2312" w:eastAsia="仿宋_GB2312"/>
          <w:kern w:val="0"/>
          <w:sz w:val="32"/>
          <w:szCs w:val="24"/>
        </w:rPr>
        <w:t>万元，其中：政府采购货物支出</w:t>
      </w:r>
      <w:r>
        <w:rPr>
          <w:rFonts w:ascii="仿宋_GB2312" w:eastAsia="仿宋_GB2312"/>
          <w:kern w:val="0"/>
          <w:sz w:val="32"/>
          <w:szCs w:val="24"/>
        </w:rPr>
        <w:t>0.00</w:t>
      </w:r>
      <w:r>
        <w:rPr>
          <w:rFonts w:hint="eastAsia" w:ascii="仿宋_GB2312" w:eastAsia="仿宋_GB2312"/>
          <w:kern w:val="0"/>
          <w:sz w:val="32"/>
          <w:szCs w:val="24"/>
        </w:rPr>
        <w:t>万元、政府采购工程支出</w:t>
      </w:r>
      <w:r>
        <w:rPr>
          <w:rFonts w:ascii="仿宋_GB2312" w:eastAsia="仿宋_GB2312"/>
          <w:kern w:val="0"/>
          <w:sz w:val="32"/>
          <w:szCs w:val="24"/>
        </w:rPr>
        <w:t>0.00</w:t>
      </w:r>
      <w:r>
        <w:rPr>
          <w:rFonts w:hint="eastAsia" w:ascii="仿宋_GB2312" w:eastAsia="仿宋_GB2312"/>
          <w:kern w:val="0"/>
          <w:sz w:val="32"/>
          <w:szCs w:val="24"/>
        </w:rPr>
        <w:t>万元、政府采购服务支出</w:t>
      </w:r>
      <w:r>
        <w:rPr>
          <w:rFonts w:ascii="仿宋_GB2312" w:eastAsia="仿宋_GB2312"/>
          <w:kern w:val="0"/>
          <w:sz w:val="32"/>
          <w:szCs w:val="24"/>
        </w:rPr>
        <w:t>85.00</w:t>
      </w:r>
      <w:r>
        <w:rPr>
          <w:rFonts w:hint="eastAsia" w:ascii="仿宋_GB2312" w:eastAsia="仿宋_GB2312"/>
          <w:kern w:val="0"/>
          <w:sz w:val="32"/>
          <w:szCs w:val="24"/>
        </w:rPr>
        <w:t>万元。</w:t>
      </w:r>
    </w:p>
    <w:p>
      <w:pPr>
        <w:widowControl w:val="0"/>
        <w:shd w:val="clear" w:color="auto" w:fill="FFFFFF"/>
        <w:autoSpaceDE w:val="0"/>
        <w:autoSpaceDN w:val="0"/>
        <w:adjustRightInd w:val="0"/>
        <w:spacing w:line="360" w:lineRule="auto"/>
        <w:ind w:firstLine="640"/>
        <w:rPr>
          <w:rFonts w:ascii="仿宋_GB2312" w:eastAsia="仿宋_GB2312"/>
          <w:kern w:val="0"/>
          <w:sz w:val="32"/>
          <w:szCs w:val="24"/>
        </w:rPr>
      </w:pPr>
      <w:r>
        <w:rPr>
          <w:rFonts w:hint="eastAsia" w:ascii="仿宋_GB2312" w:eastAsia="仿宋_GB2312"/>
          <w:kern w:val="0"/>
          <w:sz w:val="32"/>
          <w:szCs w:val="24"/>
        </w:rPr>
        <w:t>授予中小企业合同金额</w:t>
      </w:r>
      <w:r>
        <w:rPr>
          <w:rFonts w:ascii="仿宋_GB2312" w:eastAsia="仿宋_GB2312"/>
          <w:kern w:val="0"/>
          <w:sz w:val="32"/>
          <w:szCs w:val="24"/>
        </w:rPr>
        <w:t>85.00</w:t>
      </w:r>
      <w:r>
        <w:rPr>
          <w:rFonts w:hint="eastAsia" w:ascii="仿宋_GB2312" w:eastAsia="仿宋_GB2312"/>
          <w:kern w:val="0"/>
          <w:sz w:val="32"/>
          <w:szCs w:val="24"/>
        </w:rPr>
        <w:t>万元，占政府采购支出总额的</w:t>
      </w:r>
      <w:r>
        <w:rPr>
          <w:rFonts w:ascii="仿宋_GB2312" w:eastAsia="仿宋_GB2312"/>
          <w:kern w:val="0"/>
          <w:sz w:val="32"/>
          <w:szCs w:val="24"/>
        </w:rPr>
        <w:t>100.00%</w:t>
      </w:r>
      <w:r>
        <w:rPr>
          <w:rFonts w:hint="eastAsia" w:ascii="仿宋_GB2312" w:eastAsia="仿宋_GB2312"/>
          <w:kern w:val="0"/>
          <w:sz w:val="32"/>
          <w:szCs w:val="24"/>
        </w:rPr>
        <w:t>，其中：授予小微企业合同金额</w:t>
      </w:r>
      <w:r>
        <w:rPr>
          <w:rFonts w:ascii="仿宋_GB2312" w:eastAsia="仿宋_GB2312"/>
          <w:kern w:val="0"/>
          <w:sz w:val="32"/>
          <w:szCs w:val="24"/>
        </w:rPr>
        <w:t>0.00</w:t>
      </w:r>
      <w:r>
        <w:rPr>
          <w:rFonts w:hint="eastAsia" w:ascii="仿宋_GB2312" w:eastAsia="仿宋_GB2312"/>
          <w:kern w:val="0"/>
          <w:sz w:val="32"/>
          <w:szCs w:val="24"/>
        </w:rPr>
        <w:t>万元，占政府采购支出总额的</w:t>
      </w:r>
      <w:r>
        <w:rPr>
          <w:rFonts w:ascii="仿宋_GB2312" w:eastAsia="仿宋_GB2312"/>
          <w:kern w:val="0"/>
          <w:sz w:val="32"/>
          <w:szCs w:val="24"/>
        </w:rPr>
        <w:t>0.00%</w:t>
      </w:r>
      <w:r>
        <w:rPr>
          <w:rFonts w:hint="eastAsia" w:ascii="仿宋_GB2312" w:eastAsia="仿宋_GB2312"/>
          <w:kern w:val="0"/>
          <w:sz w:val="32"/>
          <w:szCs w:val="24"/>
        </w:rPr>
        <w:t>。</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（三）国有资产占用情况说明</w:t>
      </w:r>
    </w:p>
    <w:p>
      <w:pPr>
        <w:widowControl w:val="0"/>
        <w:autoSpaceDE w:val="0"/>
        <w:autoSpaceDN w:val="0"/>
        <w:adjustRightInd w:val="0"/>
        <w:spacing w:line="360" w:lineRule="auto"/>
        <w:ind w:firstLine="640"/>
        <w:rPr>
          <w:rFonts w:ascii="黑体" w:eastAsia="黑体"/>
          <w:sz w:val="32"/>
          <w:szCs w:val="24"/>
        </w:rPr>
      </w:pPr>
      <w:r>
        <w:rPr>
          <w:rFonts w:hint="eastAsia" w:ascii="仿宋_GB2312" w:eastAsia="仿宋_GB2312"/>
          <w:kern w:val="0"/>
          <w:sz w:val="32"/>
          <w:szCs w:val="24"/>
        </w:rPr>
        <w:t>截止</w:t>
      </w:r>
      <w:r>
        <w:rPr>
          <w:rFonts w:ascii="仿宋_GB2312" w:eastAsia="仿宋_GB2312"/>
          <w:kern w:val="0"/>
          <w:sz w:val="32"/>
          <w:szCs w:val="24"/>
        </w:rPr>
        <w:t>2021</w:t>
      </w:r>
      <w:r>
        <w:rPr>
          <w:rFonts w:hint="eastAsia" w:ascii="仿宋_GB2312" w:eastAsia="仿宋_GB2312"/>
          <w:kern w:val="0"/>
          <w:sz w:val="32"/>
          <w:szCs w:val="24"/>
        </w:rPr>
        <w:t>年</w:t>
      </w:r>
      <w:r>
        <w:rPr>
          <w:rFonts w:ascii="仿宋_GB2312" w:eastAsia="仿宋_GB2312"/>
          <w:kern w:val="0"/>
          <w:sz w:val="32"/>
          <w:szCs w:val="24"/>
        </w:rPr>
        <w:t>12</w:t>
      </w:r>
      <w:r>
        <w:rPr>
          <w:rFonts w:hint="eastAsia" w:ascii="仿宋_GB2312" w:eastAsia="仿宋_GB2312"/>
          <w:kern w:val="0"/>
          <w:sz w:val="32"/>
          <w:szCs w:val="24"/>
        </w:rPr>
        <w:t>月</w:t>
      </w:r>
      <w:r>
        <w:rPr>
          <w:rFonts w:ascii="仿宋_GB2312" w:eastAsia="仿宋_GB2312"/>
          <w:kern w:val="0"/>
          <w:sz w:val="32"/>
          <w:szCs w:val="24"/>
        </w:rPr>
        <w:t>31</w:t>
      </w:r>
      <w:r>
        <w:rPr>
          <w:rFonts w:hint="eastAsia" w:ascii="仿宋_GB2312" w:eastAsia="仿宋_GB2312"/>
          <w:kern w:val="0"/>
          <w:sz w:val="32"/>
          <w:szCs w:val="24"/>
        </w:rPr>
        <w:t>日，单位共有房屋</w:t>
      </w:r>
      <w:r>
        <w:rPr>
          <w:rFonts w:ascii="仿宋_GB2312" w:eastAsia="仿宋_GB2312"/>
          <w:kern w:val="0"/>
          <w:sz w:val="32"/>
          <w:szCs w:val="24"/>
        </w:rPr>
        <w:t>0.00</w:t>
      </w:r>
      <w:r>
        <w:rPr>
          <w:rFonts w:hint="eastAsia" w:ascii="仿宋_GB2312" w:eastAsia="仿宋_GB2312"/>
          <w:kern w:val="0"/>
          <w:sz w:val="32"/>
          <w:szCs w:val="24"/>
        </w:rPr>
        <w:t>（平方米），价值</w:t>
      </w:r>
      <w:r>
        <w:rPr>
          <w:rFonts w:ascii="仿宋_GB2312" w:eastAsia="仿宋_GB2312"/>
          <w:kern w:val="0"/>
          <w:sz w:val="32"/>
          <w:szCs w:val="24"/>
        </w:rPr>
        <w:t>0.00</w:t>
      </w:r>
      <w:r>
        <w:rPr>
          <w:rFonts w:hint="eastAsia" w:ascii="仿宋_GB2312" w:eastAsia="仿宋_GB2312"/>
          <w:kern w:val="0"/>
          <w:sz w:val="32"/>
          <w:szCs w:val="24"/>
        </w:rPr>
        <w:t>万元。车辆</w:t>
      </w:r>
      <w:r>
        <w:rPr>
          <w:rFonts w:ascii="仿宋_GB2312" w:eastAsia="仿宋_GB2312"/>
          <w:kern w:val="0"/>
          <w:sz w:val="32"/>
          <w:szCs w:val="24"/>
        </w:rPr>
        <w:t>4</w:t>
      </w:r>
      <w:r>
        <w:rPr>
          <w:rFonts w:hint="eastAsia" w:ascii="仿宋_GB2312" w:eastAsia="仿宋_GB2312"/>
          <w:kern w:val="0"/>
          <w:sz w:val="32"/>
          <w:szCs w:val="24"/>
        </w:rPr>
        <w:t>辆，价值</w:t>
      </w:r>
      <w:r>
        <w:rPr>
          <w:rFonts w:ascii="仿宋_GB2312" w:eastAsia="仿宋_GB2312"/>
          <w:kern w:val="0"/>
          <w:sz w:val="32"/>
          <w:szCs w:val="24"/>
        </w:rPr>
        <w:t>51.01</w:t>
      </w:r>
      <w:r>
        <w:rPr>
          <w:rFonts w:hint="eastAsia" w:ascii="仿宋_GB2312" w:eastAsia="仿宋_GB2312"/>
          <w:kern w:val="0"/>
          <w:sz w:val="32"/>
          <w:szCs w:val="24"/>
        </w:rPr>
        <w:t>万元，其中：副部（省）级及以上领导用车</w:t>
      </w:r>
      <w:r>
        <w:rPr>
          <w:rFonts w:ascii="仿宋_GB2312" w:eastAsia="仿宋_GB2312"/>
          <w:kern w:val="0"/>
          <w:sz w:val="32"/>
          <w:szCs w:val="24"/>
        </w:rPr>
        <w:t>0</w:t>
      </w:r>
      <w:r>
        <w:rPr>
          <w:rFonts w:hint="eastAsia" w:ascii="仿宋_GB2312" w:eastAsia="仿宋_GB2312"/>
          <w:kern w:val="0"/>
          <w:sz w:val="32"/>
          <w:szCs w:val="24"/>
        </w:rPr>
        <w:t>辆、主要领导干部用车</w:t>
      </w:r>
      <w:r>
        <w:rPr>
          <w:rFonts w:ascii="仿宋_GB2312" w:eastAsia="仿宋_GB2312"/>
          <w:kern w:val="0"/>
          <w:sz w:val="32"/>
          <w:szCs w:val="24"/>
        </w:rPr>
        <w:t>0</w:t>
      </w:r>
      <w:r>
        <w:rPr>
          <w:rFonts w:hint="eastAsia" w:ascii="仿宋_GB2312" w:eastAsia="仿宋_GB2312"/>
          <w:kern w:val="0"/>
          <w:sz w:val="32"/>
          <w:szCs w:val="24"/>
        </w:rPr>
        <w:t>辆、机要通信用车</w:t>
      </w:r>
      <w:r>
        <w:rPr>
          <w:rFonts w:ascii="仿宋_GB2312" w:eastAsia="仿宋_GB2312"/>
          <w:kern w:val="0"/>
          <w:sz w:val="32"/>
          <w:szCs w:val="24"/>
        </w:rPr>
        <w:t>0</w:t>
      </w:r>
      <w:r>
        <w:rPr>
          <w:rFonts w:hint="eastAsia" w:ascii="仿宋_GB2312" w:eastAsia="仿宋_GB2312"/>
          <w:kern w:val="0"/>
          <w:sz w:val="32"/>
          <w:szCs w:val="24"/>
        </w:rPr>
        <w:t>辆、应急保障用车</w:t>
      </w:r>
      <w:r>
        <w:rPr>
          <w:rFonts w:ascii="仿宋_GB2312" w:eastAsia="仿宋_GB2312"/>
          <w:kern w:val="0"/>
          <w:sz w:val="32"/>
          <w:szCs w:val="24"/>
        </w:rPr>
        <w:t>0</w:t>
      </w:r>
      <w:r>
        <w:rPr>
          <w:rFonts w:hint="eastAsia" w:ascii="仿宋_GB2312" w:eastAsia="仿宋_GB2312"/>
          <w:kern w:val="0"/>
          <w:sz w:val="32"/>
          <w:szCs w:val="24"/>
        </w:rPr>
        <w:t>辆、执法执勤用车</w:t>
      </w:r>
      <w:r>
        <w:rPr>
          <w:rFonts w:ascii="仿宋_GB2312" w:eastAsia="仿宋_GB2312"/>
          <w:kern w:val="0"/>
          <w:sz w:val="32"/>
          <w:szCs w:val="24"/>
        </w:rPr>
        <w:t>1</w:t>
      </w:r>
      <w:r>
        <w:rPr>
          <w:rFonts w:hint="eastAsia" w:ascii="仿宋_GB2312" w:eastAsia="仿宋_GB2312"/>
          <w:kern w:val="0"/>
          <w:sz w:val="32"/>
          <w:szCs w:val="24"/>
        </w:rPr>
        <w:t>辆、特种专业技术用车</w:t>
      </w:r>
      <w:r>
        <w:rPr>
          <w:rFonts w:ascii="仿宋_GB2312" w:eastAsia="仿宋_GB2312"/>
          <w:kern w:val="0"/>
          <w:sz w:val="32"/>
          <w:szCs w:val="24"/>
        </w:rPr>
        <w:t>0</w:t>
      </w:r>
      <w:r>
        <w:rPr>
          <w:rFonts w:hint="eastAsia" w:ascii="仿宋_GB2312" w:eastAsia="仿宋_GB2312"/>
          <w:kern w:val="0"/>
          <w:sz w:val="32"/>
          <w:szCs w:val="24"/>
        </w:rPr>
        <w:t>辆、离退休干部用车</w:t>
      </w:r>
      <w:r>
        <w:rPr>
          <w:rFonts w:ascii="仿宋_GB2312" w:eastAsia="仿宋_GB2312"/>
          <w:kern w:val="0"/>
          <w:sz w:val="32"/>
          <w:szCs w:val="24"/>
        </w:rPr>
        <w:t>0</w:t>
      </w:r>
      <w:r>
        <w:rPr>
          <w:rFonts w:hint="eastAsia" w:ascii="仿宋_GB2312" w:eastAsia="仿宋_GB2312"/>
          <w:kern w:val="0"/>
          <w:sz w:val="32"/>
          <w:szCs w:val="24"/>
        </w:rPr>
        <w:t>辆、其他用车</w:t>
      </w:r>
      <w:r>
        <w:rPr>
          <w:rFonts w:ascii="仿宋_GB2312" w:eastAsia="仿宋_GB2312"/>
          <w:kern w:val="0"/>
          <w:sz w:val="32"/>
          <w:szCs w:val="24"/>
        </w:rPr>
        <w:t>3</w:t>
      </w:r>
      <w:r>
        <w:rPr>
          <w:rFonts w:hint="eastAsia" w:ascii="仿宋_GB2312" w:eastAsia="仿宋_GB2312"/>
          <w:kern w:val="0"/>
          <w:sz w:val="32"/>
          <w:szCs w:val="24"/>
        </w:rPr>
        <w:t>辆，其他用车主要是：单位日常</w:t>
      </w:r>
      <w:bookmarkStart w:id="0" w:name="_GoBack"/>
      <w:bookmarkEnd w:id="0"/>
      <w:r>
        <w:rPr>
          <w:rFonts w:hint="eastAsia" w:ascii="仿宋_GB2312" w:eastAsia="仿宋_GB2312"/>
          <w:kern w:val="0"/>
          <w:sz w:val="32"/>
          <w:szCs w:val="24"/>
        </w:rPr>
        <w:t>用车；单位价值</w:t>
      </w:r>
      <w:r>
        <w:rPr>
          <w:rFonts w:ascii="仿宋_GB2312" w:eastAsia="仿宋_GB2312"/>
          <w:kern w:val="0"/>
          <w:sz w:val="32"/>
          <w:szCs w:val="24"/>
        </w:rPr>
        <w:t>50</w:t>
      </w:r>
      <w:r>
        <w:rPr>
          <w:rFonts w:hint="eastAsia" w:ascii="仿宋_GB2312" w:eastAsia="仿宋_GB2312"/>
          <w:kern w:val="0"/>
          <w:sz w:val="32"/>
          <w:szCs w:val="24"/>
        </w:rPr>
        <w:t>万元以上通用设备</w:t>
      </w:r>
      <w:r>
        <w:rPr>
          <w:rFonts w:ascii="仿宋_GB2312" w:eastAsia="仿宋_GB2312"/>
          <w:kern w:val="0"/>
          <w:sz w:val="32"/>
          <w:szCs w:val="24"/>
        </w:rPr>
        <w:t>2</w:t>
      </w:r>
      <w:r>
        <w:rPr>
          <w:rFonts w:hint="eastAsia" w:ascii="仿宋_GB2312" w:eastAsia="仿宋_GB2312"/>
          <w:kern w:val="0"/>
          <w:sz w:val="32"/>
          <w:szCs w:val="24"/>
        </w:rPr>
        <w:t>台（套）、单位价值</w:t>
      </w:r>
      <w:r>
        <w:rPr>
          <w:rFonts w:ascii="仿宋_GB2312" w:eastAsia="仿宋_GB2312"/>
          <w:kern w:val="0"/>
          <w:sz w:val="32"/>
          <w:szCs w:val="24"/>
        </w:rPr>
        <w:t>100</w:t>
      </w:r>
      <w:r>
        <w:rPr>
          <w:rFonts w:hint="eastAsia" w:ascii="仿宋_GB2312" w:eastAsia="仿宋_GB2312"/>
          <w:kern w:val="0"/>
          <w:sz w:val="32"/>
          <w:szCs w:val="24"/>
        </w:rPr>
        <w:t>万元以上专用设备</w:t>
      </w:r>
      <w:r>
        <w:rPr>
          <w:rFonts w:ascii="仿宋_GB2312" w:eastAsia="仿宋_GB2312"/>
          <w:kern w:val="0"/>
          <w:sz w:val="32"/>
          <w:szCs w:val="24"/>
        </w:rPr>
        <w:t>0</w:t>
      </w:r>
      <w:r>
        <w:rPr>
          <w:rFonts w:hint="eastAsia" w:ascii="仿宋_GB2312" w:eastAsia="仿宋_GB2312"/>
          <w:kern w:val="0"/>
          <w:sz w:val="32"/>
          <w:szCs w:val="24"/>
        </w:rPr>
        <w:t>台（套）</w:t>
      </w:r>
      <w:r>
        <w:rPr>
          <w:rFonts w:hint="eastAsia" w:ascii="黑体" w:eastAsia="黑体"/>
          <w:sz w:val="32"/>
          <w:szCs w:val="24"/>
        </w:rPr>
        <w:t>。</w:t>
      </w:r>
    </w:p>
    <w:p>
      <w:pPr>
        <w:widowControl w:val="0"/>
        <w:autoSpaceDE w:val="0"/>
        <w:autoSpaceDN w:val="0"/>
        <w:adjustRightInd w:val="0"/>
        <w:spacing w:line="360" w:lineRule="auto"/>
        <w:ind w:firstLine="640"/>
        <w:rPr>
          <w:rFonts w:ascii="黑体" w:eastAsia="黑体"/>
          <w:sz w:val="32"/>
          <w:szCs w:val="24"/>
          <w:lang w:val="zh-CN"/>
        </w:rPr>
      </w:pPr>
      <w:r>
        <w:rPr>
          <w:rFonts w:hint="eastAsia" w:ascii="黑体" w:eastAsia="黑体"/>
          <w:sz w:val="32"/>
          <w:szCs w:val="24"/>
          <w:lang w:val="zh-CN"/>
        </w:rPr>
        <w:t>十一、预算绩效的情况说明</w:t>
      </w:r>
    </w:p>
    <w:p>
      <w:pPr>
        <w:widowControl w:val="0"/>
        <w:shd w:val="clear" w:color="auto" w:fill="FFFFFF"/>
        <w:autoSpaceDE w:val="0"/>
        <w:autoSpaceDN w:val="0"/>
        <w:adjustRightInd w:val="0"/>
        <w:spacing w:line="360" w:lineRule="auto"/>
        <w:ind w:firstLine="640"/>
        <w:rPr>
          <w:rFonts w:ascii="仿宋_GB2312" w:hAnsi="仿宋_GB2312" w:eastAsia="仿宋_GB2312"/>
          <w:kern w:val="0"/>
          <w:sz w:val="32"/>
          <w:szCs w:val="24"/>
        </w:rPr>
      </w:pPr>
      <w:r>
        <w:rPr>
          <w:rFonts w:hint="eastAsia" w:ascii="仿宋_GB2312" w:eastAsia="仿宋_GB2312"/>
          <w:kern w:val="0"/>
          <w:sz w:val="32"/>
          <w:szCs w:val="24"/>
        </w:rPr>
        <w:t>根据预算绩效管理要求，我单位</w:t>
      </w:r>
      <w:r>
        <w:rPr>
          <w:rFonts w:ascii="仿宋_GB2312" w:eastAsia="仿宋_GB2312"/>
          <w:kern w:val="0"/>
          <w:sz w:val="32"/>
          <w:szCs w:val="24"/>
        </w:rPr>
        <w:t>2021</w:t>
      </w:r>
      <w:r>
        <w:rPr>
          <w:rFonts w:hint="eastAsia" w:ascii="仿宋_GB2312" w:eastAsia="仿宋_GB2312"/>
          <w:kern w:val="0"/>
          <w:sz w:val="32"/>
          <w:szCs w:val="24"/>
        </w:rPr>
        <w:t>年度开展预算绩效评价项目</w:t>
      </w:r>
      <w:r>
        <w:rPr>
          <w:rFonts w:ascii="仿宋_GB2312" w:eastAsia="仿宋_GB2312"/>
          <w:kern w:val="0"/>
          <w:sz w:val="32"/>
          <w:szCs w:val="24"/>
        </w:rPr>
        <w:t>2</w:t>
      </w:r>
      <w:r>
        <w:rPr>
          <w:rFonts w:hint="eastAsia" w:ascii="仿宋_GB2312" w:eastAsia="仿宋_GB2312"/>
          <w:kern w:val="0"/>
          <w:sz w:val="32"/>
          <w:szCs w:val="24"/>
        </w:rPr>
        <w:t>个，共涉及资金</w:t>
      </w:r>
      <w:r>
        <w:rPr>
          <w:rFonts w:ascii="仿宋_GB2312" w:eastAsia="仿宋_GB2312"/>
          <w:kern w:val="0"/>
          <w:sz w:val="32"/>
          <w:szCs w:val="24"/>
        </w:rPr>
        <w:t>6.88</w:t>
      </w:r>
      <w:r>
        <w:rPr>
          <w:rFonts w:hint="eastAsia" w:ascii="仿宋_GB2312" w:eastAsia="仿宋_GB2312"/>
          <w:kern w:val="0"/>
          <w:sz w:val="32"/>
          <w:szCs w:val="24"/>
        </w:rPr>
        <w:t>万元。预算绩效管理取得的成效：一是财政资金到位及时有保障，不存在截留、挪用、滞留等情况，不存在违规发放人员工资、违规支出资金的情况；二是三公经费未超出年初预算数，既保证了单位职能的正常运行，也保障了各项目的顺利实施；三是在资金执行过程中未发现有违规资金支付使用及违规申请支付资金情况，各项目支出及时、有效；四是年初制定的重点工作、工作计划、绩效目标均已完成，并实现了预期的效果。发现的问题及原因：一是对各项指标和指标值要进一步优化、完善，主要在细化、量化上改进；二是评价工作还存在自我审定的局限性，会影响评价质量，容易造成问题的疏漏，在客观性和公正性上说服力不强；三是现场评价的工作量少，后续效益评价具体措施和方法较少。下一步改进措施：一是加强对项目实施单位的指导和培训；二是进一步完善设置相关工作绩效指标，确保项目达到预期的效益；三是完善项目管理制度，加强项目过程控制。具体项目自评情况附项目支出绩效自评表。</w:t>
      </w:r>
    </w:p>
    <w:p>
      <w:pPr>
        <w:shd w:val="clear" w:color="auto" w:fill="FFFFFF"/>
        <w:rPr>
          <w:rFonts w:ascii="仿宋_GB2312" w:hAnsi="仿宋_GB2312" w:eastAsia="仿宋_GB2312"/>
          <w:kern w:val="0"/>
          <w:sz w:val="32"/>
          <w:szCs w:val="24"/>
        </w:rPr>
      </w:pPr>
    </w:p>
    <w:tbl>
      <w:tblPr>
        <w:tblStyle w:val="3"/>
        <w:tblW w:w="0" w:type="auto"/>
        <w:tblInd w:w="0" w:type="dxa"/>
        <w:tblLayout w:type="fixed"/>
        <w:tblCellMar>
          <w:top w:w="0" w:type="dxa"/>
          <w:left w:w="0" w:type="dxa"/>
          <w:bottom w:w="0" w:type="dxa"/>
          <w:right w:w="0" w:type="dxa"/>
        </w:tblCellMar>
      </w:tblPr>
      <w:tblGrid>
        <w:gridCol w:w="747"/>
        <w:gridCol w:w="747"/>
        <w:gridCol w:w="764"/>
        <w:gridCol w:w="884"/>
        <w:gridCol w:w="823"/>
        <w:gridCol w:w="497"/>
        <w:gridCol w:w="644"/>
        <w:gridCol w:w="522"/>
        <w:gridCol w:w="466"/>
        <w:gridCol w:w="547"/>
        <w:gridCol w:w="607"/>
        <w:gridCol w:w="464"/>
        <w:gridCol w:w="516"/>
        <w:gridCol w:w="1153"/>
      </w:tblGrid>
      <w:tr>
        <w:tblPrEx>
          <w:tblCellMar>
            <w:top w:w="0" w:type="dxa"/>
            <w:left w:w="0" w:type="dxa"/>
            <w:bottom w:w="0" w:type="dxa"/>
            <w:right w:w="0" w:type="dxa"/>
          </w:tblCellMar>
        </w:tblPrEx>
        <w:trPr>
          <w:trHeight w:val="432" w:hRule="atLeast"/>
        </w:trPr>
        <w:tc>
          <w:tcPr>
            <w:tcW w:w="9381" w:type="dxa"/>
            <w:gridSpan w:val="14"/>
            <w:tcBorders>
              <w:top w:val="nil"/>
              <w:left w:val="nil"/>
              <w:bottom w:val="nil"/>
              <w:right w:val="nil"/>
            </w:tcBorders>
            <w:tcMar>
              <w:top w:w="15" w:type="dxa"/>
              <w:left w:w="15" w:type="dxa"/>
              <w:right w:w="15" w:type="dxa"/>
            </w:tcMar>
            <w:vAlign w:val="center"/>
          </w:tcPr>
          <w:p>
            <w:pPr>
              <w:ind w:firstLine="641"/>
              <w:jc w:val="center"/>
              <w:textAlignment w:val="center"/>
              <w:rPr>
                <w:rFonts w:ascii="宋体" w:hAnsi="宋体"/>
                <w:b/>
                <w:color w:val="000000"/>
                <w:sz w:val="32"/>
                <w:szCs w:val="24"/>
              </w:rPr>
            </w:pPr>
            <w:r>
              <w:rPr>
                <w:rFonts w:hint="eastAsia" w:ascii="宋体" w:hAnsi="宋体"/>
                <w:b/>
                <w:color w:val="000000"/>
                <w:kern w:val="0"/>
                <w:sz w:val="32"/>
                <w:szCs w:val="24"/>
              </w:rPr>
              <w:t>项目支出绩效自评表</w:t>
            </w:r>
          </w:p>
        </w:tc>
      </w:tr>
      <w:tr>
        <w:tblPrEx>
          <w:tblCellMar>
            <w:top w:w="0" w:type="dxa"/>
            <w:left w:w="0" w:type="dxa"/>
            <w:bottom w:w="0" w:type="dxa"/>
            <w:right w:w="0" w:type="dxa"/>
          </w:tblCellMar>
        </w:tblPrEx>
        <w:trPr>
          <w:trHeight w:val="275" w:hRule="atLeast"/>
        </w:trPr>
        <w:tc>
          <w:tcPr>
            <w:tcW w:w="9381" w:type="dxa"/>
            <w:gridSpan w:val="14"/>
            <w:tcBorders>
              <w:top w:val="nil"/>
              <w:left w:val="nil"/>
              <w:bottom w:val="nil"/>
              <w:right w:val="nil"/>
            </w:tcBorders>
            <w:tcMar>
              <w:top w:w="15" w:type="dxa"/>
              <w:left w:w="15" w:type="dxa"/>
              <w:right w:w="15" w:type="dxa"/>
            </w:tcMar>
            <w:vAlign w:val="center"/>
          </w:tcPr>
          <w:p>
            <w:pPr>
              <w:ind w:firstLine="641"/>
              <w:jc w:val="center"/>
              <w:textAlignment w:val="center"/>
              <w:rPr>
                <w:rFonts w:ascii="宋体" w:hAnsi="宋体"/>
                <w:color w:val="000000"/>
                <w:sz w:val="20"/>
                <w:szCs w:val="24"/>
              </w:rPr>
            </w:pPr>
            <w:r>
              <w:rPr>
                <w:rFonts w:ascii="宋体" w:hAnsi="宋体"/>
                <w:color w:val="000000"/>
                <w:kern w:val="0"/>
                <w:sz w:val="20"/>
                <w:szCs w:val="24"/>
              </w:rPr>
              <w:t>(2021</w:t>
            </w:r>
            <w:r>
              <w:rPr>
                <w:rFonts w:hint="eastAsia" w:ascii="宋体" w:hAnsi="宋体"/>
                <w:color w:val="000000"/>
                <w:kern w:val="0"/>
                <w:sz w:val="20"/>
                <w:szCs w:val="24"/>
              </w:rPr>
              <w:t>年度</w:t>
            </w:r>
            <w:r>
              <w:rPr>
                <w:rFonts w:ascii="宋体" w:hAnsi="宋体"/>
                <w:color w:val="000000"/>
                <w:kern w:val="0"/>
                <w:sz w:val="20"/>
                <w:szCs w:val="24"/>
              </w:rPr>
              <w:t>)</w:t>
            </w:r>
          </w:p>
        </w:tc>
      </w:tr>
      <w:tr>
        <w:tblPrEx>
          <w:tblCellMar>
            <w:top w:w="0" w:type="dxa"/>
            <w:left w:w="0" w:type="dxa"/>
            <w:bottom w:w="0" w:type="dxa"/>
            <w:right w:w="0" w:type="dxa"/>
          </w:tblCellMar>
        </w:tblPrEx>
        <w:trPr>
          <w:trHeight w:val="384" w:hRule="atLeast"/>
        </w:trPr>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项目名称</w:t>
            </w:r>
            <w:r>
              <w:rPr>
                <w:rFonts w:ascii="宋体" w:hAnsi="宋体"/>
                <w:color w:val="000000"/>
                <w:kern w:val="0"/>
                <w:sz w:val="24"/>
                <w:szCs w:val="24"/>
              </w:rPr>
              <w:t xml:space="preserve"> </w:t>
            </w:r>
          </w:p>
        </w:tc>
        <w:tc>
          <w:tcPr>
            <w:tcW w:w="7887"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2020</w:t>
            </w:r>
            <w:r>
              <w:rPr>
                <w:rFonts w:hint="eastAsia" w:ascii="宋体" w:hAnsi="宋体"/>
                <w:color w:val="000000"/>
                <w:kern w:val="0"/>
                <w:sz w:val="24"/>
                <w:szCs w:val="24"/>
              </w:rPr>
              <w:t>年访惠聚为民办实事经费及第一书记经费</w:t>
            </w:r>
          </w:p>
        </w:tc>
      </w:tr>
      <w:tr>
        <w:tblPrEx>
          <w:tblCellMar>
            <w:top w:w="0" w:type="dxa"/>
            <w:left w:w="0" w:type="dxa"/>
            <w:bottom w:w="0" w:type="dxa"/>
            <w:right w:w="0" w:type="dxa"/>
          </w:tblCellMar>
        </w:tblPrEx>
        <w:trPr>
          <w:trHeight w:val="1276" w:hRule="atLeast"/>
        </w:trPr>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主管部门</w:t>
            </w:r>
          </w:p>
        </w:tc>
        <w:tc>
          <w:tcPr>
            <w:tcW w:w="361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中国共产党乌鲁木齐高新技术产业开发区</w:t>
            </w:r>
            <w:r>
              <w:rPr>
                <w:rFonts w:ascii="宋体" w:hAnsi="宋体"/>
                <w:color w:val="000000"/>
                <w:kern w:val="0"/>
                <w:sz w:val="24"/>
                <w:szCs w:val="24"/>
              </w:rPr>
              <w:t>(</w:t>
            </w:r>
            <w:r>
              <w:rPr>
                <w:rFonts w:hint="eastAsia" w:ascii="宋体" w:hAnsi="宋体"/>
                <w:color w:val="000000"/>
                <w:kern w:val="0"/>
                <w:sz w:val="24"/>
                <w:szCs w:val="24"/>
              </w:rPr>
              <w:t>乌鲁木齐市新市区</w:t>
            </w:r>
            <w:r>
              <w:rPr>
                <w:rFonts w:ascii="宋体" w:hAnsi="宋体"/>
                <w:color w:val="000000"/>
                <w:kern w:val="0"/>
                <w:sz w:val="24"/>
                <w:szCs w:val="24"/>
              </w:rPr>
              <w:t>)</w:t>
            </w:r>
            <w:r>
              <w:rPr>
                <w:rFonts w:hint="eastAsia" w:ascii="宋体" w:hAnsi="宋体"/>
                <w:color w:val="000000"/>
                <w:kern w:val="0"/>
                <w:sz w:val="24"/>
                <w:szCs w:val="24"/>
              </w:rPr>
              <w:t>委员会政法委员会</w:t>
            </w:r>
          </w:p>
        </w:tc>
        <w:tc>
          <w:tcPr>
            <w:tcW w:w="9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实施单位</w:t>
            </w:r>
          </w:p>
        </w:tc>
        <w:tc>
          <w:tcPr>
            <w:tcW w:w="328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中国共产党乌鲁木齐高新技术产业开发区</w:t>
            </w:r>
            <w:r>
              <w:rPr>
                <w:rFonts w:ascii="宋体" w:hAnsi="宋体"/>
                <w:color w:val="000000"/>
                <w:kern w:val="0"/>
                <w:sz w:val="24"/>
                <w:szCs w:val="24"/>
              </w:rPr>
              <w:t>(</w:t>
            </w:r>
            <w:r>
              <w:rPr>
                <w:rFonts w:hint="eastAsia" w:ascii="宋体" w:hAnsi="宋体"/>
                <w:color w:val="000000"/>
                <w:kern w:val="0"/>
                <w:sz w:val="24"/>
                <w:szCs w:val="24"/>
              </w:rPr>
              <w:t>乌鲁木齐市新市区</w:t>
            </w:r>
            <w:r>
              <w:rPr>
                <w:rFonts w:ascii="宋体" w:hAnsi="宋体"/>
                <w:color w:val="000000"/>
                <w:kern w:val="0"/>
                <w:sz w:val="24"/>
                <w:szCs w:val="24"/>
              </w:rPr>
              <w:t>)</w:t>
            </w:r>
            <w:r>
              <w:rPr>
                <w:rFonts w:hint="eastAsia" w:ascii="宋体" w:hAnsi="宋体"/>
                <w:color w:val="000000"/>
                <w:kern w:val="0"/>
                <w:sz w:val="24"/>
                <w:szCs w:val="24"/>
              </w:rPr>
              <w:t>委员会政法委员会</w:t>
            </w:r>
          </w:p>
        </w:tc>
      </w:tr>
      <w:tr>
        <w:tblPrEx>
          <w:tblCellMar>
            <w:top w:w="0" w:type="dxa"/>
            <w:left w:w="0" w:type="dxa"/>
            <w:bottom w:w="0" w:type="dxa"/>
            <w:right w:w="0" w:type="dxa"/>
          </w:tblCellMar>
        </w:tblPrEx>
        <w:trPr>
          <w:trHeight w:val="650" w:hRule="atLeast"/>
        </w:trPr>
        <w:tc>
          <w:tcPr>
            <w:tcW w:w="149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项目资金（万元）</w:t>
            </w:r>
          </w:p>
        </w:tc>
        <w:tc>
          <w:tcPr>
            <w:tcW w:w="16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rPr>
                <w:rFonts w:ascii="宋体" w:hAnsi="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年初预算数</w:t>
            </w:r>
          </w:p>
        </w:tc>
        <w:tc>
          <w:tcPr>
            <w:tcW w:w="11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全年预算数</w:t>
            </w:r>
          </w:p>
        </w:tc>
        <w:tc>
          <w:tcPr>
            <w:tcW w:w="9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全年执行数</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分值</w:t>
            </w:r>
          </w:p>
        </w:tc>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执行率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得分</w:t>
            </w:r>
          </w:p>
        </w:tc>
      </w:tr>
      <w:tr>
        <w:tblPrEx>
          <w:tblCellMar>
            <w:top w:w="0" w:type="dxa"/>
            <w:left w:w="0" w:type="dxa"/>
            <w:bottom w:w="0" w:type="dxa"/>
            <w:right w:w="0" w:type="dxa"/>
          </w:tblCellMar>
        </w:tblPrEx>
        <w:trPr>
          <w:trHeight w:val="650" w:hRule="atLeast"/>
        </w:trPr>
        <w:tc>
          <w:tcPr>
            <w:tcW w:w="14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年度资金总额</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17.00</w:t>
            </w:r>
          </w:p>
        </w:tc>
        <w:tc>
          <w:tcPr>
            <w:tcW w:w="11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0.63</w:t>
            </w:r>
          </w:p>
        </w:tc>
        <w:tc>
          <w:tcPr>
            <w:tcW w:w="9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0.63</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w:t>
            </w:r>
          </w:p>
        </w:tc>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100.00%</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10.00</w:t>
            </w:r>
            <w:r>
              <w:rPr>
                <w:rFonts w:hint="eastAsia" w:ascii="宋体" w:hAnsi="宋体"/>
                <w:color w:val="000000"/>
                <w:kern w:val="0"/>
                <w:sz w:val="24"/>
                <w:szCs w:val="24"/>
              </w:rPr>
              <w:t>分</w:t>
            </w:r>
          </w:p>
        </w:tc>
      </w:tr>
      <w:tr>
        <w:tblPrEx>
          <w:tblCellMar>
            <w:top w:w="0" w:type="dxa"/>
            <w:left w:w="0" w:type="dxa"/>
            <w:bottom w:w="0" w:type="dxa"/>
            <w:right w:w="0" w:type="dxa"/>
          </w:tblCellMar>
        </w:tblPrEx>
        <w:trPr>
          <w:trHeight w:val="650" w:hRule="atLeast"/>
        </w:trPr>
        <w:tc>
          <w:tcPr>
            <w:tcW w:w="14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其中：当年财政拨款</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17.00</w:t>
            </w:r>
          </w:p>
        </w:tc>
        <w:tc>
          <w:tcPr>
            <w:tcW w:w="11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0.63</w:t>
            </w:r>
          </w:p>
        </w:tc>
        <w:tc>
          <w:tcPr>
            <w:tcW w:w="9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0.63</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r>
      <w:tr>
        <w:tblPrEx>
          <w:tblCellMar>
            <w:top w:w="0" w:type="dxa"/>
            <w:left w:w="0" w:type="dxa"/>
            <w:bottom w:w="0" w:type="dxa"/>
            <w:right w:w="0" w:type="dxa"/>
          </w:tblCellMar>
        </w:tblPrEx>
        <w:trPr>
          <w:trHeight w:val="491" w:hRule="atLeast"/>
        </w:trPr>
        <w:tc>
          <w:tcPr>
            <w:tcW w:w="14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上年结转资金</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11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9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r>
      <w:tr>
        <w:tblPrEx>
          <w:tblCellMar>
            <w:top w:w="0" w:type="dxa"/>
            <w:left w:w="0" w:type="dxa"/>
            <w:bottom w:w="0" w:type="dxa"/>
            <w:right w:w="0" w:type="dxa"/>
          </w:tblCellMar>
        </w:tblPrEx>
        <w:trPr>
          <w:trHeight w:val="376" w:hRule="atLeast"/>
        </w:trPr>
        <w:tc>
          <w:tcPr>
            <w:tcW w:w="14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其他资金</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11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9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9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r>
      <w:tr>
        <w:tblPrEx>
          <w:tblCellMar>
            <w:top w:w="0" w:type="dxa"/>
            <w:left w:w="0" w:type="dxa"/>
            <w:bottom w:w="0" w:type="dxa"/>
            <w:right w:w="0" w:type="dxa"/>
          </w:tblCellMar>
        </w:tblPrEx>
        <w:trPr>
          <w:trHeight w:val="384" w:hRule="atLeast"/>
        </w:trPr>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年度总体目标</w:t>
            </w:r>
          </w:p>
        </w:tc>
        <w:tc>
          <w:tcPr>
            <w:tcW w:w="435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预期目标</w:t>
            </w:r>
          </w:p>
        </w:tc>
        <w:tc>
          <w:tcPr>
            <w:tcW w:w="427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实际完成情况</w:t>
            </w:r>
          </w:p>
        </w:tc>
      </w:tr>
      <w:tr>
        <w:tblPrEx>
          <w:tblCellMar>
            <w:top w:w="0" w:type="dxa"/>
            <w:left w:w="0" w:type="dxa"/>
            <w:bottom w:w="0" w:type="dxa"/>
            <w:right w:w="0" w:type="dxa"/>
          </w:tblCellMar>
        </w:tblPrEx>
        <w:trPr>
          <w:trHeight w:val="90"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435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持续解决所在社区的居民困难，增加群众满意度、幸福感。</w:t>
            </w:r>
          </w:p>
        </w:tc>
        <w:tc>
          <w:tcPr>
            <w:tcW w:w="427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按时按标准发放项目访惠聚工作经费，保障访惠聚工作队服务群众工作按计划有序开展。遵从上级部门的工作安排，保质保量的完成上级下达的各项日常工作任务。严格把控项目资金的使用，及时上报资金的使用情况，项目资金共</w:t>
            </w:r>
            <w:r>
              <w:rPr>
                <w:rFonts w:ascii="宋体" w:hAnsi="宋体"/>
                <w:color w:val="000000"/>
                <w:kern w:val="0"/>
                <w:sz w:val="24"/>
                <w:szCs w:val="24"/>
              </w:rPr>
              <w:t>0.63</w:t>
            </w:r>
            <w:r>
              <w:rPr>
                <w:rFonts w:hint="eastAsia" w:ascii="宋体" w:hAnsi="宋体"/>
                <w:color w:val="000000"/>
                <w:kern w:val="0"/>
                <w:sz w:val="24"/>
                <w:szCs w:val="24"/>
              </w:rPr>
              <w:t>万元，已执行资金</w:t>
            </w:r>
            <w:r>
              <w:rPr>
                <w:rFonts w:ascii="宋体" w:hAnsi="宋体"/>
                <w:color w:val="000000"/>
                <w:kern w:val="0"/>
                <w:sz w:val="24"/>
                <w:szCs w:val="24"/>
              </w:rPr>
              <w:t>0.63</w:t>
            </w:r>
            <w:r>
              <w:rPr>
                <w:rFonts w:hint="eastAsia" w:ascii="宋体" w:hAnsi="宋体"/>
                <w:color w:val="000000"/>
                <w:kern w:val="0"/>
                <w:sz w:val="24"/>
                <w:szCs w:val="24"/>
              </w:rPr>
              <w:t>万元，执行率</w:t>
            </w:r>
            <w:r>
              <w:rPr>
                <w:rFonts w:ascii="宋体" w:hAnsi="宋体"/>
                <w:color w:val="000000"/>
                <w:kern w:val="0"/>
                <w:sz w:val="24"/>
                <w:szCs w:val="24"/>
              </w:rPr>
              <w:t>100%</w:t>
            </w:r>
            <w:r>
              <w:rPr>
                <w:rFonts w:hint="eastAsia" w:ascii="宋体" w:hAnsi="宋体"/>
                <w:color w:val="000000"/>
                <w:kern w:val="0"/>
                <w:sz w:val="24"/>
                <w:szCs w:val="24"/>
              </w:rPr>
              <w:t>。通过该项目，保障了访惠聚人员的补贴收入，有效维护工作队伍日常工作，更好地服务群众。</w:t>
            </w:r>
          </w:p>
        </w:tc>
      </w:tr>
      <w:tr>
        <w:tblPrEx>
          <w:tblCellMar>
            <w:top w:w="0" w:type="dxa"/>
            <w:left w:w="0" w:type="dxa"/>
            <w:bottom w:w="0" w:type="dxa"/>
            <w:right w:w="0" w:type="dxa"/>
          </w:tblCellMar>
        </w:tblPrEx>
        <w:trPr>
          <w:trHeight w:val="384" w:hRule="atLeast"/>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tcBorders>
              <w:top w:val="single" w:color="000000" w:sz="4" w:space="0"/>
              <w:left w:val="single" w:color="000000" w:sz="4" w:space="0"/>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764"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884"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823"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497"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644" w:type="dxa"/>
            <w:tcBorders>
              <w:top w:val="single" w:color="000000" w:sz="4" w:space="0"/>
              <w:left w:val="nil"/>
              <w:bottom w:val="single" w:color="000000" w:sz="4" w:space="0"/>
              <w:right w:val="single" w:color="000000" w:sz="4" w:space="0"/>
            </w:tcBorders>
            <w:tcMar>
              <w:top w:w="15" w:type="dxa"/>
              <w:left w:w="15" w:type="dxa"/>
              <w:right w:w="15" w:type="dxa"/>
            </w:tcMar>
          </w:tcPr>
          <w:p>
            <w:pPr>
              <w:ind w:firstLine="641"/>
              <w:jc w:val="left"/>
              <w:rPr>
                <w:rFonts w:ascii="宋体" w:hAnsi="宋体"/>
                <w:color w:val="000000"/>
                <w:sz w:val="24"/>
                <w:szCs w:val="24"/>
              </w:rPr>
            </w:pPr>
          </w:p>
        </w:tc>
        <w:tc>
          <w:tcPr>
            <w:tcW w:w="522" w:type="dxa"/>
            <w:tcBorders>
              <w:top w:val="single" w:color="000000" w:sz="4" w:space="0"/>
              <w:left w:val="single" w:color="000000" w:sz="4" w:space="0"/>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466"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547"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607"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464"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516"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1153" w:type="dxa"/>
            <w:tcBorders>
              <w:top w:val="single" w:color="000000" w:sz="4" w:space="0"/>
              <w:left w:val="nil"/>
              <w:bottom w:val="single" w:color="000000" w:sz="4" w:space="0"/>
              <w:right w:val="single" w:color="000000" w:sz="4" w:space="0"/>
            </w:tcBorders>
            <w:tcMar>
              <w:top w:w="15" w:type="dxa"/>
              <w:left w:w="15" w:type="dxa"/>
              <w:right w:w="15" w:type="dxa"/>
            </w:tcMa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384" w:hRule="atLeast"/>
        </w:trPr>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一级指标</w:t>
            </w:r>
          </w:p>
        </w:tc>
        <w:tc>
          <w:tcPr>
            <w:tcW w:w="7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二级指标</w:t>
            </w:r>
          </w:p>
        </w:tc>
        <w:tc>
          <w:tcPr>
            <w:tcW w:w="2204"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三级指标</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年度指标值</w:t>
            </w:r>
          </w:p>
        </w:tc>
        <w:tc>
          <w:tcPr>
            <w:tcW w:w="5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实际完成值</w:t>
            </w:r>
          </w:p>
        </w:tc>
        <w:tc>
          <w:tcPr>
            <w:tcW w:w="1013"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分值</w:t>
            </w:r>
          </w:p>
        </w:tc>
        <w:tc>
          <w:tcPr>
            <w:tcW w:w="107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得分</w:t>
            </w:r>
          </w:p>
        </w:tc>
        <w:tc>
          <w:tcPr>
            <w:tcW w:w="166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偏差原因分析及改进措施</w:t>
            </w:r>
          </w:p>
        </w:tc>
      </w:tr>
      <w:tr>
        <w:tblPrEx>
          <w:tblCellMar>
            <w:top w:w="0" w:type="dxa"/>
            <w:left w:w="0" w:type="dxa"/>
            <w:bottom w:w="0" w:type="dxa"/>
            <w:right w:w="0" w:type="dxa"/>
          </w:tblCellMar>
        </w:tblPrEx>
        <w:trPr>
          <w:trHeight w:val="650"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2204"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6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r>
      <w:tr>
        <w:tblPrEx>
          <w:tblCellMar>
            <w:top w:w="0" w:type="dxa"/>
            <w:left w:w="0" w:type="dxa"/>
            <w:bottom w:w="0" w:type="dxa"/>
            <w:right w:w="0" w:type="dxa"/>
          </w:tblCellMar>
        </w:tblPrEx>
        <w:trPr>
          <w:trHeight w:val="650" w:hRule="atLeast"/>
        </w:trPr>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年度绩效指标完成情况</w:t>
            </w:r>
          </w:p>
        </w:tc>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产出指标</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数量指标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“访惠聚”社区数（个）</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w:t>
            </w:r>
            <w:r>
              <w:rPr>
                <w:rFonts w:hint="eastAsia" w:ascii="宋体" w:hAnsi="宋体"/>
                <w:color w:val="000000"/>
                <w:kern w:val="0"/>
                <w:sz w:val="24"/>
                <w:szCs w:val="24"/>
              </w:rPr>
              <w:t>个</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w:t>
            </w:r>
            <w:r>
              <w:rPr>
                <w:rFonts w:hint="eastAsia" w:ascii="宋体" w:hAnsi="宋体"/>
                <w:color w:val="000000"/>
                <w:kern w:val="0"/>
                <w:sz w:val="24"/>
                <w:szCs w:val="24"/>
              </w:rPr>
              <w:t>个</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650"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质量指标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工作完成合格率</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650"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时效指标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工作完成及时率</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650"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时效指标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经费及时到位率</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276"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成本指标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项目总成本（万元）</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&lt;=17</w:t>
            </w:r>
            <w:r>
              <w:rPr>
                <w:rFonts w:hint="eastAsia" w:ascii="宋体" w:hAnsi="宋体"/>
                <w:color w:val="000000"/>
                <w:kern w:val="0"/>
                <w:sz w:val="24"/>
                <w:szCs w:val="24"/>
              </w:rPr>
              <w:t>万元</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0.63</w:t>
            </w:r>
            <w:r>
              <w:rPr>
                <w:rFonts w:hint="eastAsia" w:ascii="宋体" w:hAnsi="宋体"/>
                <w:color w:val="000000"/>
                <w:kern w:val="0"/>
                <w:sz w:val="24"/>
                <w:szCs w:val="24"/>
              </w:rPr>
              <w:t>万元</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5</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0.18</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由于疫情原因，项目资金支付进度较慢</w:t>
            </w:r>
          </w:p>
        </w:tc>
      </w:tr>
      <w:tr>
        <w:tblPrEx>
          <w:tblCellMar>
            <w:top w:w="0" w:type="dxa"/>
            <w:left w:w="0" w:type="dxa"/>
            <w:bottom w:w="0" w:type="dxa"/>
            <w:right w:w="0" w:type="dxa"/>
          </w:tblCellMar>
        </w:tblPrEx>
        <w:trPr>
          <w:trHeight w:val="650"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成本指标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预算控制率</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&lt;=95%</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95%</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627"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效益指标</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经济效益指标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rPr>
                <w:rFonts w:ascii="宋体" w:hAnsi="宋体"/>
                <w:color w:val="000000"/>
                <w:sz w:val="24"/>
                <w:szCs w:val="24"/>
              </w:rPr>
            </w:pP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963"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社会效益指标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有效完善工作队的工作职能</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显著提高</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有效</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963"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社会效益指标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有效解决社会居民困难</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显著提高</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有效</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468"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生态效益指标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rPr>
                <w:rFonts w:ascii="宋体" w:hAnsi="宋体"/>
                <w:color w:val="000000"/>
                <w:sz w:val="24"/>
                <w:szCs w:val="24"/>
              </w:rPr>
            </w:pP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104"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可持续影响指标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持续解决所在社区居民困难</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&gt;=1</w:t>
            </w:r>
            <w:r>
              <w:rPr>
                <w:rFonts w:hint="eastAsia" w:ascii="宋体" w:hAnsi="宋体"/>
                <w:color w:val="000000"/>
                <w:kern w:val="0"/>
                <w:sz w:val="24"/>
                <w:szCs w:val="24"/>
              </w:rPr>
              <w:t>年</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w:t>
            </w:r>
            <w:r>
              <w:rPr>
                <w:rFonts w:hint="eastAsia" w:ascii="宋体" w:hAnsi="宋体"/>
                <w:color w:val="000000"/>
                <w:kern w:val="0"/>
                <w:sz w:val="24"/>
                <w:szCs w:val="24"/>
              </w:rPr>
              <w:t>年</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804"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满意度指标</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满意度指标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社会群众满意度</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&gt;=95%</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95%</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963" w:hRule="atLeast"/>
        </w:trPr>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满意度指标</w:t>
            </w:r>
          </w:p>
        </w:tc>
        <w:tc>
          <w:tcPr>
            <w:tcW w:w="220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工作人员满意度</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&gt;=95%</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95%</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384" w:hRule="atLeast"/>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8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641"/>
              <w:jc w:val="left"/>
              <w:rPr>
                <w:rFonts w:ascii="宋体" w:hAnsi="宋体"/>
                <w:color w:val="000000"/>
                <w:sz w:val="24"/>
                <w:szCs w:val="24"/>
              </w:rPr>
            </w:pPr>
          </w:p>
        </w:tc>
        <w:tc>
          <w:tcPr>
            <w:tcW w:w="823" w:type="dxa"/>
            <w:tcBorders>
              <w:top w:val="single" w:color="000000" w:sz="4" w:space="0"/>
              <w:left w:val="nil"/>
              <w:bottom w:val="single" w:color="000000" w:sz="4" w:space="0"/>
              <w:right w:val="nil"/>
            </w:tcBorders>
            <w:tcMar>
              <w:top w:w="15" w:type="dxa"/>
              <w:left w:w="15" w:type="dxa"/>
              <w:right w:w="15" w:type="dxa"/>
            </w:tcMar>
            <w:vAlign w:val="center"/>
          </w:tcPr>
          <w:p>
            <w:pPr>
              <w:ind w:firstLine="641"/>
              <w:jc w:val="left"/>
              <w:rPr>
                <w:rFonts w:ascii="宋体" w:hAnsi="宋体"/>
                <w:color w:val="000000"/>
                <w:sz w:val="24"/>
                <w:szCs w:val="24"/>
              </w:rPr>
            </w:pPr>
          </w:p>
        </w:tc>
        <w:tc>
          <w:tcPr>
            <w:tcW w:w="49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46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641"/>
              <w:jc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0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641"/>
              <w:jc w:val="center"/>
              <w:rPr>
                <w:rFonts w:ascii="宋体" w:hAnsi="宋体"/>
                <w:color w:val="000000"/>
                <w:sz w:val="24"/>
                <w:szCs w:val="24"/>
              </w:rPr>
            </w:pPr>
          </w:p>
        </w:tc>
        <w:tc>
          <w:tcPr>
            <w:tcW w:w="4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r>
      <w:tr>
        <w:tblPrEx>
          <w:tblCellMar>
            <w:top w:w="0" w:type="dxa"/>
            <w:left w:w="0" w:type="dxa"/>
            <w:bottom w:w="0" w:type="dxa"/>
            <w:right w:w="0" w:type="dxa"/>
          </w:tblCellMar>
        </w:tblPrEx>
        <w:trPr>
          <w:trHeight w:val="402" w:hRule="atLeast"/>
        </w:trPr>
        <w:tc>
          <w:tcPr>
            <w:tcW w:w="5628"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总分</w:t>
            </w:r>
          </w:p>
        </w:tc>
        <w:tc>
          <w:tcPr>
            <w:tcW w:w="1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100</w:t>
            </w:r>
          </w:p>
        </w:tc>
        <w:tc>
          <w:tcPr>
            <w:tcW w:w="10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95.18</w:t>
            </w:r>
            <w:r>
              <w:rPr>
                <w:rFonts w:hint="eastAsia" w:ascii="宋体" w:hAnsi="宋体"/>
                <w:color w:val="000000"/>
                <w:kern w:val="0"/>
                <w:sz w:val="24"/>
                <w:szCs w:val="24"/>
              </w:rPr>
              <w:t>分</w:t>
            </w:r>
          </w:p>
        </w:tc>
        <w:tc>
          <w:tcPr>
            <w:tcW w:w="16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r>
    </w:tbl>
    <w:p>
      <w:pPr>
        <w:shd w:val="clear" w:color="auto" w:fill="FFFFFF"/>
        <w:spacing w:before="100"/>
        <w:rPr>
          <w:rFonts w:eastAsia="Times New Roman"/>
          <w:kern w:val="0"/>
          <w:sz w:val="24"/>
          <w:szCs w:val="24"/>
          <w:highlight w:val="white"/>
        </w:rPr>
      </w:pPr>
    </w:p>
    <w:p>
      <w:pPr>
        <w:shd w:val="clear" w:color="auto" w:fill="FFFFFF"/>
        <w:spacing w:before="100"/>
        <w:rPr>
          <w:rFonts w:eastAsia="Times New Roman"/>
          <w:kern w:val="0"/>
          <w:sz w:val="24"/>
          <w:szCs w:val="24"/>
          <w:highlight w:val="white"/>
        </w:rPr>
      </w:pPr>
    </w:p>
    <w:tbl>
      <w:tblPr>
        <w:tblStyle w:val="3"/>
        <w:tblW w:w="0" w:type="auto"/>
        <w:tblInd w:w="0" w:type="dxa"/>
        <w:tblLayout w:type="fixed"/>
        <w:tblCellMar>
          <w:top w:w="0" w:type="dxa"/>
          <w:left w:w="0" w:type="dxa"/>
          <w:bottom w:w="0" w:type="dxa"/>
          <w:right w:w="0" w:type="dxa"/>
        </w:tblCellMar>
      </w:tblPr>
      <w:tblGrid>
        <w:gridCol w:w="518"/>
        <w:gridCol w:w="519"/>
        <w:gridCol w:w="575"/>
        <w:gridCol w:w="1353"/>
        <w:gridCol w:w="1684"/>
        <w:gridCol w:w="775"/>
        <w:gridCol w:w="630"/>
        <w:gridCol w:w="630"/>
        <w:gridCol w:w="313"/>
        <w:gridCol w:w="397"/>
        <w:gridCol w:w="425"/>
        <w:gridCol w:w="469"/>
        <w:gridCol w:w="427"/>
        <w:gridCol w:w="685"/>
      </w:tblGrid>
      <w:tr>
        <w:tblPrEx>
          <w:tblCellMar>
            <w:top w:w="0" w:type="dxa"/>
            <w:left w:w="0" w:type="dxa"/>
            <w:bottom w:w="0" w:type="dxa"/>
            <w:right w:w="0" w:type="dxa"/>
          </w:tblCellMar>
        </w:tblPrEx>
        <w:trPr>
          <w:trHeight w:val="404" w:hRule="atLeast"/>
        </w:trPr>
        <w:tc>
          <w:tcPr>
            <w:tcW w:w="9400" w:type="dxa"/>
            <w:gridSpan w:val="14"/>
            <w:tcBorders>
              <w:top w:val="nil"/>
              <w:left w:val="nil"/>
              <w:bottom w:val="nil"/>
              <w:right w:val="nil"/>
            </w:tcBorders>
            <w:tcMar>
              <w:top w:w="15" w:type="dxa"/>
              <w:left w:w="15" w:type="dxa"/>
              <w:right w:w="15" w:type="dxa"/>
            </w:tcMar>
            <w:vAlign w:val="center"/>
          </w:tcPr>
          <w:p>
            <w:pPr>
              <w:ind w:firstLine="641"/>
              <w:jc w:val="center"/>
              <w:textAlignment w:val="center"/>
              <w:rPr>
                <w:rFonts w:ascii="宋体" w:hAnsi="宋体"/>
                <w:b/>
                <w:color w:val="000000"/>
                <w:sz w:val="32"/>
                <w:szCs w:val="24"/>
              </w:rPr>
            </w:pPr>
            <w:r>
              <w:rPr>
                <w:rFonts w:hint="eastAsia" w:ascii="宋体" w:hAnsi="宋体"/>
                <w:b/>
                <w:color w:val="000000"/>
                <w:kern w:val="0"/>
                <w:sz w:val="32"/>
                <w:szCs w:val="24"/>
              </w:rPr>
              <w:t>项目支出绩效自评表</w:t>
            </w:r>
          </w:p>
        </w:tc>
      </w:tr>
      <w:tr>
        <w:tblPrEx>
          <w:tblCellMar>
            <w:top w:w="0" w:type="dxa"/>
            <w:left w:w="0" w:type="dxa"/>
            <w:bottom w:w="0" w:type="dxa"/>
            <w:right w:w="0" w:type="dxa"/>
          </w:tblCellMar>
        </w:tblPrEx>
        <w:trPr>
          <w:trHeight w:val="268" w:hRule="atLeast"/>
        </w:trPr>
        <w:tc>
          <w:tcPr>
            <w:tcW w:w="9400" w:type="dxa"/>
            <w:gridSpan w:val="14"/>
            <w:tcBorders>
              <w:top w:val="nil"/>
              <w:left w:val="nil"/>
              <w:bottom w:val="nil"/>
              <w:right w:val="nil"/>
            </w:tcBorders>
            <w:tcMar>
              <w:top w:w="15" w:type="dxa"/>
              <w:left w:w="15" w:type="dxa"/>
              <w:right w:w="15" w:type="dxa"/>
            </w:tcMar>
            <w:vAlign w:val="center"/>
          </w:tcPr>
          <w:p>
            <w:pPr>
              <w:ind w:firstLine="641"/>
              <w:jc w:val="center"/>
              <w:textAlignment w:val="center"/>
              <w:rPr>
                <w:rFonts w:ascii="宋体" w:hAnsi="宋体"/>
                <w:color w:val="000000"/>
                <w:sz w:val="20"/>
                <w:szCs w:val="24"/>
              </w:rPr>
            </w:pPr>
            <w:r>
              <w:rPr>
                <w:rFonts w:ascii="宋体" w:hAnsi="宋体"/>
                <w:color w:val="000000"/>
                <w:kern w:val="0"/>
                <w:sz w:val="20"/>
                <w:szCs w:val="24"/>
              </w:rPr>
              <w:t>(2021</w:t>
            </w:r>
            <w:r>
              <w:rPr>
                <w:rFonts w:hint="eastAsia" w:ascii="宋体" w:hAnsi="宋体"/>
                <w:color w:val="000000"/>
                <w:kern w:val="0"/>
                <w:sz w:val="20"/>
                <w:szCs w:val="24"/>
              </w:rPr>
              <w:t>年度</w:t>
            </w:r>
            <w:r>
              <w:rPr>
                <w:rFonts w:ascii="宋体" w:hAnsi="宋体"/>
                <w:color w:val="000000"/>
                <w:kern w:val="0"/>
                <w:sz w:val="20"/>
                <w:szCs w:val="24"/>
              </w:rPr>
              <w:t>)</w:t>
            </w:r>
          </w:p>
        </w:tc>
      </w:tr>
      <w:tr>
        <w:tblPrEx>
          <w:tblCellMar>
            <w:top w:w="0" w:type="dxa"/>
            <w:left w:w="0" w:type="dxa"/>
            <w:bottom w:w="0" w:type="dxa"/>
            <w:right w:w="0" w:type="dxa"/>
          </w:tblCellMar>
        </w:tblPrEx>
        <w:trPr>
          <w:trHeight w:val="395" w:hRule="atLeast"/>
        </w:trPr>
        <w:tc>
          <w:tcPr>
            <w:tcW w:w="10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项目名称</w:t>
            </w:r>
          </w:p>
        </w:tc>
        <w:tc>
          <w:tcPr>
            <w:tcW w:w="8363"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访惠聚人员补助</w:t>
            </w:r>
          </w:p>
        </w:tc>
      </w:tr>
      <w:tr>
        <w:tblPrEx>
          <w:tblCellMar>
            <w:top w:w="0" w:type="dxa"/>
            <w:left w:w="0" w:type="dxa"/>
            <w:bottom w:w="0" w:type="dxa"/>
            <w:right w:w="0" w:type="dxa"/>
          </w:tblCellMar>
        </w:tblPrEx>
        <w:trPr>
          <w:trHeight w:val="899" w:hRule="atLeast"/>
        </w:trPr>
        <w:tc>
          <w:tcPr>
            <w:tcW w:w="10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主管部门</w:t>
            </w:r>
          </w:p>
        </w:tc>
        <w:tc>
          <w:tcPr>
            <w:tcW w:w="501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中国共产党乌鲁木齐高新技术产业开发区</w:t>
            </w:r>
            <w:r>
              <w:rPr>
                <w:rFonts w:ascii="宋体" w:hAnsi="宋体"/>
                <w:color w:val="000000"/>
                <w:kern w:val="0"/>
                <w:sz w:val="24"/>
                <w:szCs w:val="24"/>
              </w:rPr>
              <w:t>(</w:t>
            </w:r>
            <w:r>
              <w:rPr>
                <w:rFonts w:hint="eastAsia" w:ascii="宋体" w:hAnsi="宋体"/>
                <w:color w:val="000000"/>
                <w:kern w:val="0"/>
                <w:sz w:val="24"/>
                <w:szCs w:val="24"/>
              </w:rPr>
              <w:t>乌鲁木齐市新市区</w:t>
            </w:r>
            <w:r>
              <w:rPr>
                <w:rFonts w:ascii="宋体" w:hAnsi="宋体"/>
                <w:color w:val="000000"/>
                <w:kern w:val="0"/>
                <w:sz w:val="24"/>
                <w:szCs w:val="24"/>
              </w:rPr>
              <w:t>)</w:t>
            </w:r>
            <w:r>
              <w:rPr>
                <w:rFonts w:hint="eastAsia" w:ascii="宋体" w:hAnsi="宋体"/>
                <w:color w:val="000000"/>
                <w:kern w:val="0"/>
                <w:sz w:val="24"/>
                <w:szCs w:val="24"/>
              </w:rPr>
              <w:t>委员会政法委员会</w:t>
            </w:r>
          </w:p>
        </w:tc>
        <w:tc>
          <w:tcPr>
            <w:tcW w:w="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实施单位</w:t>
            </w:r>
          </w:p>
        </w:tc>
        <w:tc>
          <w:tcPr>
            <w:tcW w:w="240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中国共产党乌鲁木齐高新技术产业开发区</w:t>
            </w:r>
            <w:r>
              <w:rPr>
                <w:rFonts w:ascii="宋体" w:hAnsi="宋体"/>
                <w:color w:val="000000"/>
                <w:kern w:val="0"/>
                <w:sz w:val="24"/>
                <w:szCs w:val="24"/>
              </w:rPr>
              <w:t>(</w:t>
            </w:r>
            <w:r>
              <w:rPr>
                <w:rFonts w:hint="eastAsia" w:ascii="宋体" w:hAnsi="宋体"/>
                <w:color w:val="000000"/>
                <w:kern w:val="0"/>
                <w:sz w:val="24"/>
                <w:szCs w:val="24"/>
              </w:rPr>
              <w:t>乌鲁木齐市新市区</w:t>
            </w:r>
            <w:r>
              <w:rPr>
                <w:rFonts w:ascii="宋体" w:hAnsi="宋体"/>
                <w:color w:val="000000"/>
                <w:kern w:val="0"/>
                <w:sz w:val="24"/>
                <w:szCs w:val="24"/>
              </w:rPr>
              <w:t>)</w:t>
            </w:r>
            <w:r>
              <w:rPr>
                <w:rFonts w:hint="eastAsia" w:ascii="宋体" w:hAnsi="宋体"/>
                <w:color w:val="000000"/>
                <w:kern w:val="0"/>
                <w:sz w:val="24"/>
                <w:szCs w:val="24"/>
              </w:rPr>
              <w:t>委员会政法委员会</w:t>
            </w:r>
          </w:p>
        </w:tc>
      </w:tr>
      <w:tr>
        <w:tblPrEx>
          <w:tblCellMar>
            <w:top w:w="0" w:type="dxa"/>
            <w:left w:w="0" w:type="dxa"/>
            <w:bottom w:w="0" w:type="dxa"/>
            <w:right w:w="0" w:type="dxa"/>
          </w:tblCellMar>
        </w:tblPrEx>
        <w:trPr>
          <w:trHeight w:val="608" w:hRule="atLeast"/>
        </w:trPr>
        <w:tc>
          <w:tcPr>
            <w:tcW w:w="103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项目资金</w:t>
            </w:r>
            <w:r>
              <w:rPr>
                <w:rFonts w:ascii="宋体" w:hAnsi="宋体"/>
                <w:color w:val="000000"/>
                <w:kern w:val="0"/>
                <w:sz w:val="24"/>
                <w:szCs w:val="24"/>
              </w:rPr>
              <w:br w:type="textWrapping"/>
            </w:r>
            <w:r>
              <w:rPr>
                <w:rFonts w:hint="eastAsia" w:ascii="宋体" w:hAnsi="宋体"/>
                <w:color w:val="000000"/>
                <w:kern w:val="0"/>
                <w:sz w:val="24"/>
                <w:szCs w:val="24"/>
              </w:rPr>
              <w:t>（万元）</w:t>
            </w:r>
          </w:p>
        </w:tc>
        <w:tc>
          <w:tcPr>
            <w:tcW w:w="19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年初预算数</w:t>
            </w:r>
          </w:p>
        </w:tc>
        <w:tc>
          <w:tcPr>
            <w:tcW w:w="14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全年预算数</w:t>
            </w:r>
          </w:p>
        </w:tc>
        <w:tc>
          <w:tcPr>
            <w:tcW w:w="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全年执行数</w:t>
            </w:r>
          </w:p>
        </w:tc>
        <w:tc>
          <w:tcPr>
            <w:tcW w:w="8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分值</w:t>
            </w:r>
          </w:p>
        </w:tc>
        <w:tc>
          <w:tcPr>
            <w:tcW w:w="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执行率</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得分</w:t>
            </w:r>
          </w:p>
        </w:tc>
      </w:tr>
      <w:tr>
        <w:tblPrEx>
          <w:tblCellMar>
            <w:top w:w="0" w:type="dxa"/>
            <w:left w:w="0" w:type="dxa"/>
            <w:bottom w:w="0" w:type="dxa"/>
            <w:right w:w="0" w:type="dxa"/>
          </w:tblCellMar>
        </w:tblPrEx>
        <w:trPr>
          <w:trHeight w:val="869" w:hRule="atLeast"/>
        </w:trPr>
        <w:tc>
          <w:tcPr>
            <w:tcW w:w="103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9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年度资金总额</w:t>
            </w:r>
          </w:p>
        </w:tc>
        <w:tc>
          <w:tcPr>
            <w:tcW w:w="1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6.25</w:t>
            </w:r>
          </w:p>
        </w:tc>
        <w:tc>
          <w:tcPr>
            <w:tcW w:w="14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6.25</w:t>
            </w:r>
          </w:p>
        </w:tc>
        <w:tc>
          <w:tcPr>
            <w:tcW w:w="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6.25</w:t>
            </w:r>
          </w:p>
        </w:tc>
        <w:tc>
          <w:tcPr>
            <w:tcW w:w="8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w:t>
            </w:r>
          </w:p>
        </w:tc>
        <w:tc>
          <w:tcPr>
            <w:tcW w:w="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100.00%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10.00</w:t>
            </w:r>
            <w:r>
              <w:rPr>
                <w:rFonts w:hint="eastAsia" w:ascii="宋体" w:hAnsi="宋体"/>
                <w:color w:val="000000"/>
                <w:kern w:val="0"/>
                <w:sz w:val="24"/>
                <w:szCs w:val="24"/>
              </w:rPr>
              <w:t>分</w:t>
            </w:r>
          </w:p>
        </w:tc>
      </w:tr>
      <w:tr>
        <w:tblPrEx>
          <w:tblCellMar>
            <w:top w:w="0" w:type="dxa"/>
            <w:left w:w="0" w:type="dxa"/>
            <w:bottom w:w="0" w:type="dxa"/>
            <w:right w:w="0" w:type="dxa"/>
          </w:tblCellMar>
        </w:tblPrEx>
        <w:trPr>
          <w:trHeight w:val="829" w:hRule="atLeast"/>
        </w:trPr>
        <w:tc>
          <w:tcPr>
            <w:tcW w:w="103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9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其中：当年财政拨款</w:t>
            </w:r>
          </w:p>
        </w:tc>
        <w:tc>
          <w:tcPr>
            <w:tcW w:w="1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6.25</w:t>
            </w:r>
          </w:p>
        </w:tc>
        <w:tc>
          <w:tcPr>
            <w:tcW w:w="14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6.25</w:t>
            </w:r>
          </w:p>
        </w:tc>
        <w:tc>
          <w:tcPr>
            <w:tcW w:w="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6.25</w:t>
            </w:r>
          </w:p>
        </w:tc>
        <w:tc>
          <w:tcPr>
            <w:tcW w:w="8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r>
      <w:tr>
        <w:tblPrEx>
          <w:tblCellMar>
            <w:top w:w="0" w:type="dxa"/>
            <w:left w:w="0" w:type="dxa"/>
            <w:bottom w:w="0" w:type="dxa"/>
            <w:right w:w="0" w:type="dxa"/>
          </w:tblCellMar>
        </w:tblPrEx>
        <w:trPr>
          <w:trHeight w:val="395" w:hRule="atLeast"/>
        </w:trPr>
        <w:tc>
          <w:tcPr>
            <w:tcW w:w="103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9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上年结转资金</w:t>
            </w:r>
          </w:p>
        </w:tc>
        <w:tc>
          <w:tcPr>
            <w:tcW w:w="1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14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8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r>
      <w:tr>
        <w:tblPrEx>
          <w:tblCellMar>
            <w:top w:w="0" w:type="dxa"/>
            <w:left w:w="0" w:type="dxa"/>
            <w:bottom w:w="0" w:type="dxa"/>
            <w:right w:w="0" w:type="dxa"/>
          </w:tblCellMar>
        </w:tblPrEx>
        <w:trPr>
          <w:trHeight w:val="395" w:hRule="atLeast"/>
        </w:trPr>
        <w:tc>
          <w:tcPr>
            <w:tcW w:w="103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9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其他资金</w:t>
            </w:r>
          </w:p>
        </w:tc>
        <w:tc>
          <w:tcPr>
            <w:tcW w:w="1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14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9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0</w:t>
            </w:r>
          </w:p>
        </w:tc>
        <w:tc>
          <w:tcPr>
            <w:tcW w:w="8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w:t>
            </w:r>
          </w:p>
        </w:tc>
      </w:tr>
      <w:tr>
        <w:tblPrEx>
          <w:tblCellMar>
            <w:top w:w="0" w:type="dxa"/>
            <w:left w:w="0" w:type="dxa"/>
            <w:bottom w:w="0" w:type="dxa"/>
            <w:right w:w="0" w:type="dxa"/>
          </w:tblCellMar>
        </w:tblPrEx>
        <w:trPr>
          <w:trHeight w:val="395" w:hRule="atLeast"/>
        </w:trPr>
        <w:tc>
          <w:tcPr>
            <w:tcW w:w="5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年度总体目标</w:t>
            </w:r>
          </w:p>
        </w:tc>
        <w:tc>
          <w:tcPr>
            <w:tcW w:w="5536"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预期目标</w:t>
            </w:r>
          </w:p>
        </w:tc>
        <w:tc>
          <w:tcPr>
            <w:tcW w:w="334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实际完成情况</w:t>
            </w:r>
          </w:p>
        </w:tc>
      </w:tr>
      <w:tr>
        <w:tblPrEx>
          <w:tblCellMar>
            <w:top w:w="0" w:type="dxa"/>
            <w:left w:w="0" w:type="dxa"/>
            <w:bottom w:w="0" w:type="dxa"/>
            <w:right w:w="0" w:type="dxa"/>
          </w:tblCellMar>
        </w:tblPrEx>
        <w:trPr>
          <w:trHeight w:val="1004"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536"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工作队员补助覆盖率达到</w:t>
            </w:r>
            <w:r>
              <w:rPr>
                <w:rFonts w:ascii="宋体" w:hAnsi="宋体"/>
                <w:color w:val="000000"/>
                <w:kern w:val="0"/>
                <w:sz w:val="24"/>
                <w:szCs w:val="24"/>
              </w:rPr>
              <w:t>100%</w:t>
            </w:r>
            <w:r>
              <w:rPr>
                <w:rFonts w:ascii="宋体" w:hAnsi="宋体"/>
                <w:color w:val="000000"/>
                <w:kern w:val="0"/>
                <w:sz w:val="24"/>
                <w:szCs w:val="24"/>
              </w:rPr>
              <w:br w:type="textWrapping"/>
            </w:r>
            <w:r>
              <w:rPr>
                <w:rFonts w:hint="eastAsia" w:ascii="宋体" w:hAnsi="宋体"/>
                <w:color w:val="000000"/>
                <w:kern w:val="0"/>
                <w:sz w:val="24"/>
                <w:szCs w:val="24"/>
              </w:rPr>
              <w:t>工作队对民众特殊困难有效解决率≥</w:t>
            </w:r>
            <w:r>
              <w:rPr>
                <w:rFonts w:ascii="宋体" w:hAnsi="宋体"/>
                <w:color w:val="000000"/>
                <w:kern w:val="0"/>
                <w:sz w:val="24"/>
                <w:szCs w:val="24"/>
              </w:rPr>
              <w:t>95%</w:t>
            </w:r>
            <w:r>
              <w:rPr>
                <w:rFonts w:ascii="宋体" w:hAnsi="宋体"/>
                <w:color w:val="000000"/>
                <w:kern w:val="0"/>
                <w:sz w:val="24"/>
                <w:szCs w:val="24"/>
              </w:rPr>
              <w:br w:type="textWrapping"/>
            </w:r>
            <w:r>
              <w:rPr>
                <w:rFonts w:hint="eastAsia" w:ascii="宋体" w:hAnsi="宋体"/>
                <w:color w:val="000000"/>
                <w:kern w:val="0"/>
                <w:sz w:val="24"/>
                <w:szCs w:val="24"/>
              </w:rPr>
              <w:t>资金发放（补助）及时性≥</w:t>
            </w:r>
            <w:r>
              <w:rPr>
                <w:rFonts w:ascii="宋体" w:hAnsi="宋体"/>
                <w:color w:val="000000"/>
                <w:kern w:val="0"/>
                <w:sz w:val="24"/>
                <w:szCs w:val="24"/>
              </w:rPr>
              <w:t>95%</w:t>
            </w:r>
          </w:p>
        </w:tc>
        <w:tc>
          <w:tcPr>
            <w:tcW w:w="334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按时按标准发放项目人员补助，保障访惠聚人员补助按计划执行。遵从上级部门的工作安排，保质保量的完成上级下达的各项日常工作任务。严格把控项目资金的使用，及时上报资金的使用情况，保障项目资金</w:t>
            </w:r>
            <w:r>
              <w:rPr>
                <w:rFonts w:ascii="宋体" w:hAnsi="宋体"/>
                <w:color w:val="000000"/>
                <w:kern w:val="0"/>
                <w:sz w:val="24"/>
                <w:szCs w:val="24"/>
              </w:rPr>
              <w:t>6.25</w:t>
            </w:r>
            <w:r>
              <w:rPr>
                <w:rFonts w:hint="eastAsia" w:ascii="宋体" w:hAnsi="宋体"/>
                <w:color w:val="000000"/>
                <w:kern w:val="0"/>
                <w:sz w:val="24"/>
                <w:szCs w:val="24"/>
              </w:rPr>
              <w:t>万元按计划执行，执行资金数</w:t>
            </w:r>
            <w:r>
              <w:rPr>
                <w:rFonts w:ascii="宋体" w:hAnsi="宋体"/>
                <w:color w:val="000000"/>
                <w:kern w:val="0"/>
                <w:sz w:val="24"/>
                <w:szCs w:val="24"/>
              </w:rPr>
              <w:t>6.25</w:t>
            </w:r>
            <w:r>
              <w:rPr>
                <w:rFonts w:hint="eastAsia" w:ascii="宋体" w:hAnsi="宋体"/>
                <w:color w:val="000000"/>
                <w:kern w:val="0"/>
                <w:sz w:val="24"/>
                <w:szCs w:val="24"/>
              </w:rPr>
              <w:t>万元，执行率</w:t>
            </w:r>
            <w:r>
              <w:rPr>
                <w:rFonts w:ascii="宋体" w:hAnsi="宋体"/>
                <w:color w:val="000000"/>
                <w:kern w:val="0"/>
                <w:sz w:val="24"/>
                <w:szCs w:val="24"/>
              </w:rPr>
              <w:t>100%</w:t>
            </w:r>
            <w:r>
              <w:rPr>
                <w:rFonts w:hint="eastAsia" w:ascii="宋体" w:hAnsi="宋体"/>
                <w:color w:val="000000"/>
                <w:kern w:val="0"/>
                <w:sz w:val="24"/>
                <w:szCs w:val="24"/>
              </w:rPr>
              <w:t>。通过该项目，保障了访惠聚人员的补贴收入，有效维护工作队伍日常工作，更好地服务群众。</w:t>
            </w:r>
          </w:p>
        </w:tc>
      </w:tr>
      <w:tr>
        <w:tblPrEx>
          <w:tblCellMar>
            <w:top w:w="0" w:type="dxa"/>
            <w:left w:w="0" w:type="dxa"/>
            <w:bottom w:w="0" w:type="dxa"/>
            <w:right w:w="0" w:type="dxa"/>
          </w:tblCellMar>
        </w:tblPrEx>
        <w:trPr>
          <w:trHeight w:val="395" w:hRule="atLeast"/>
        </w:trPr>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tcBorders>
              <w:top w:val="single" w:color="000000" w:sz="4" w:space="0"/>
              <w:left w:val="single" w:color="000000" w:sz="4" w:space="0"/>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575"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1353"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1684"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775"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630" w:type="dxa"/>
            <w:tcBorders>
              <w:top w:val="single" w:color="000000" w:sz="4" w:space="0"/>
              <w:left w:val="nil"/>
              <w:bottom w:val="single" w:color="000000" w:sz="4" w:space="0"/>
              <w:right w:val="single" w:color="000000" w:sz="4" w:space="0"/>
            </w:tcBorders>
            <w:tcMar>
              <w:top w:w="15" w:type="dxa"/>
              <w:left w:w="15" w:type="dxa"/>
              <w:right w:w="15" w:type="dxa"/>
            </w:tcMar>
          </w:tcPr>
          <w:p>
            <w:pPr>
              <w:ind w:firstLine="641"/>
              <w:jc w:val="left"/>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313"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397"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425"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469"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427" w:type="dxa"/>
            <w:tcBorders>
              <w:top w:val="single" w:color="000000" w:sz="4" w:space="0"/>
              <w:left w:val="nil"/>
              <w:bottom w:val="single" w:color="000000" w:sz="4" w:space="0"/>
              <w:right w:val="nil"/>
            </w:tcBorders>
            <w:tcMar>
              <w:top w:w="15" w:type="dxa"/>
              <w:left w:w="15" w:type="dxa"/>
              <w:right w:w="15" w:type="dxa"/>
            </w:tcMar>
          </w:tcPr>
          <w:p>
            <w:pPr>
              <w:ind w:firstLine="641"/>
              <w:jc w:val="left"/>
              <w:rPr>
                <w:rFonts w:ascii="宋体" w:hAnsi="宋体"/>
                <w:color w:val="000000"/>
                <w:sz w:val="24"/>
                <w:szCs w:val="24"/>
              </w:rPr>
            </w:pP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395" w:hRule="atLeast"/>
        </w:trPr>
        <w:tc>
          <w:tcPr>
            <w:tcW w:w="5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一级指标</w:t>
            </w:r>
          </w:p>
        </w:tc>
        <w:tc>
          <w:tcPr>
            <w:tcW w:w="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二级指标</w:t>
            </w:r>
          </w:p>
        </w:tc>
        <w:tc>
          <w:tcPr>
            <w:tcW w:w="3812"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三级指标</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年度指标值</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实际完成值</w:t>
            </w:r>
          </w:p>
        </w:tc>
        <w:tc>
          <w:tcPr>
            <w:tcW w:w="7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分值</w:t>
            </w:r>
          </w:p>
        </w:tc>
        <w:tc>
          <w:tcPr>
            <w:tcW w:w="89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得分</w:t>
            </w:r>
          </w:p>
        </w:tc>
        <w:tc>
          <w:tcPr>
            <w:tcW w:w="111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偏差原因分析及改进措施</w:t>
            </w:r>
          </w:p>
        </w:tc>
      </w:tr>
      <w:tr>
        <w:tblPrEx>
          <w:tblCellMar>
            <w:top w:w="0" w:type="dxa"/>
            <w:left w:w="0" w:type="dxa"/>
            <w:bottom w:w="0" w:type="dxa"/>
            <w:right w:w="0" w:type="dxa"/>
          </w:tblCellMar>
        </w:tblPrEx>
        <w:trPr>
          <w:trHeight w:val="504"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3812"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1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r>
      <w:tr>
        <w:tblPrEx>
          <w:tblCellMar>
            <w:top w:w="0" w:type="dxa"/>
            <w:left w:w="0" w:type="dxa"/>
            <w:bottom w:w="0" w:type="dxa"/>
            <w:right w:w="0" w:type="dxa"/>
          </w:tblCellMar>
        </w:tblPrEx>
        <w:trPr>
          <w:trHeight w:val="960" w:hRule="atLeast"/>
        </w:trPr>
        <w:tc>
          <w:tcPr>
            <w:tcW w:w="5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年度绩效指标完成情况</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产出指标</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数量指标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发放（补助）人数（人次）</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r>
              <w:rPr>
                <w:rFonts w:hint="eastAsia" w:ascii="宋体" w:hAnsi="宋体"/>
                <w:color w:val="000000"/>
                <w:kern w:val="0"/>
                <w:sz w:val="24"/>
                <w:szCs w:val="24"/>
              </w:rPr>
              <w:t>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r>
              <w:rPr>
                <w:rFonts w:hint="eastAsia" w:ascii="宋体" w:hAnsi="宋体"/>
                <w:color w:val="000000"/>
                <w:kern w:val="0"/>
                <w:sz w:val="24"/>
                <w:szCs w:val="24"/>
              </w:rPr>
              <w:t>人</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5</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788"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数量指标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发放（补助）次数</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=12</w:t>
            </w:r>
            <w:r>
              <w:rPr>
                <w:rFonts w:hint="eastAsia" w:ascii="宋体" w:hAnsi="宋体"/>
                <w:color w:val="000000"/>
                <w:kern w:val="0"/>
                <w:sz w:val="24"/>
                <w:szCs w:val="24"/>
              </w:rPr>
              <w:t>次</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=12</w:t>
            </w:r>
            <w:r>
              <w:rPr>
                <w:rFonts w:hint="eastAsia" w:ascii="宋体" w:hAnsi="宋体"/>
                <w:color w:val="000000"/>
                <w:kern w:val="0"/>
                <w:sz w:val="24"/>
                <w:szCs w:val="24"/>
              </w:rPr>
              <w:t>次</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5</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802"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质量指标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工作队员补助覆盖率</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=100%</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706"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质量指标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工作队对民众特殊困难有效解决率</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&gt;=95%</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w:t>
            </w:r>
            <w:r>
              <w:rPr>
                <w:rFonts w:ascii="宋体" w:hAnsi="宋体"/>
                <w:color w:val="000000"/>
                <w:kern w:val="0"/>
                <w:sz w:val="24"/>
                <w:szCs w:val="24"/>
              </w:rPr>
              <w:t>95%</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2</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ascii="宋体" w:hAnsi="宋体"/>
                <w:color w:val="000000"/>
                <w:kern w:val="0"/>
                <w:sz w:val="24"/>
                <w:szCs w:val="24"/>
              </w:rPr>
              <w:t>2</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608"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时效指标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资金发放（补助）及时性</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&gt;=95%</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w:t>
            </w:r>
            <w:r>
              <w:rPr>
                <w:rFonts w:ascii="宋体" w:hAnsi="宋体"/>
                <w:color w:val="000000"/>
                <w:kern w:val="0"/>
                <w:sz w:val="24"/>
                <w:szCs w:val="24"/>
              </w:rPr>
              <w:t>95%</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946"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成本指标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每次发放（补助）资金数</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&lt;=0.6</w:t>
            </w:r>
            <w:r>
              <w:rPr>
                <w:rFonts w:hint="eastAsia" w:ascii="宋体" w:hAnsi="宋体"/>
                <w:color w:val="000000"/>
                <w:kern w:val="0"/>
                <w:sz w:val="24"/>
                <w:szCs w:val="24"/>
              </w:rPr>
              <w:t>万元</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w:t>
            </w:r>
            <w:r>
              <w:rPr>
                <w:rFonts w:ascii="宋体" w:hAnsi="宋体"/>
                <w:color w:val="000000"/>
                <w:kern w:val="0"/>
                <w:sz w:val="24"/>
                <w:szCs w:val="24"/>
              </w:rPr>
              <w:t>0.6</w:t>
            </w:r>
            <w:r>
              <w:rPr>
                <w:rFonts w:hint="eastAsia" w:ascii="宋体" w:hAnsi="宋体"/>
                <w:color w:val="000000"/>
                <w:kern w:val="0"/>
                <w:sz w:val="24"/>
                <w:szCs w:val="24"/>
              </w:rPr>
              <w:t>万元</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10</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473"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成本指标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补助标准（元</w:t>
            </w:r>
            <w:r>
              <w:rPr>
                <w:rFonts w:ascii="宋体" w:hAnsi="宋体"/>
                <w:color w:val="000000"/>
                <w:kern w:val="0"/>
                <w:sz w:val="24"/>
                <w:szCs w:val="24"/>
              </w:rPr>
              <w:t>/</w:t>
            </w:r>
            <w:r>
              <w:rPr>
                <w:rFonts w:hint="eastAsia" w:ascii="宋体" w:hAnsi="宋体"/>
                <w:color w:val="000000"/>
                <w:kern w:val="0"/>
                <w:sz w:val="24"/>
                <w:szCs w:val="24"/>
              </w:rPr>
              <w:t>人</w:t>
            </w:r>
            <w:r>
              <w:rPr>
                <w:rFonts w:ascii="宋体" w:hAnsi="宋体"/>
                <w:color w:val="000000"/>
                <w:kern w:val="0"/>
                <w:sz w:val="24"/>
                <w:szCs w:val="24"/>
              </w:rPr>
              <w:t>/</w:t>
            </w:r>
            <w:r>
              <w:rPr>
                <w:rFonts w:hint="eastAsia" w:ascii="宋体" w:hAnsi="宋体"/>
                <w:color w:val="000000"/>
                <w:kern w:val="0"/>
                <w:sz w:val="24"/>
                <w:szCs w:val="24"/>
              </w:rPr>
              <w:t>月）</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1200</w:t>
            </w:r>
            <w:r>
              <w:rPr>
                <w:rFonts w:hint="eastAsia" w:ascii="宋体" w:hAnsi="宋体"/>
                <w:color w:val="000000"/>
                <w:kern w:val="0"/>
                <w:sz w:val="24"/>
                <w:szCs w:val="24"/>
              </w:rPr>
              <w:t>元</w:t>
            </w:r>
            <w:r>
              <w:rPr>
                <w:rFonts w:ascii="宋体" w:hAnsi="宋体"/>
                <w:color w:val="000000"/>
                <w:kern w:val="0"/>
                <w:sz w:val="24"/>
                <w:szCs w:val="24"/>
              </w:rPr>
              <w:t>/</w:t>
            </w:r>
            <w:r>
              <w:rPr>
                <w:rFonts w:hint="eastAsia" w:ascii="宋体" w:hAnsi="宋体"/>
                <w:color w:val="000000"/>
                <w:kern w:val="0"/>
                <w:sz w:val="24"/>
                <w:szCs w:val="24"/>
              </w:rPr>
              <w:t>人</w:t>
            </w:r>
            <w:r>
              <w:rPr>
                <w:rFonts w:ascii="宋体" w:hAnsi="宋体"/>
                <w:color w:val="000000"/>
                <w:kern w:val="0"/>
                <w:sz w:val="24"/>
                <w:szCs w:val="24"/>
              </w:rPr>
              <w:t>/</w:t>
            </w:r>
            <w:r>
              <w:rPr>
                <w:rFonts w:hint="eastAsia" w:ascii="宋体" w:hAnsi="宋体"/>
                <w:color w:val="000000"/>
                <w:kern w:val="0"/>
                <w:sz w:val="24"/>
                <w:szCs w:val="24"/>
              </w:rPr>
              <w:t>月</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1200</w:t>
            </w:r>
            <w:r>
              <w:rPr>
                <w:rFonts w:hint="eastAsia" w:ascii="宋体" w:hAnsi="宋体"/>
                <w:color w:val="000000"/>
                <w:kern w:val="0"/>
                <w:sz w:val="24"/>
                <w:szCs w:val="24"/>
              </w:rPr>
              <w:t>元</w:t>
            </w:r>
            <w:r>
              <w:rPr>
                <w:rFonts w:ascii="宋体" w:hAnsi="宋体"/>
                <w:color w:val="000000"/>
                <w:kern w:val="0"/>
                <w:sz w:val="24"/>
                <w:szCs w:val="24"/>
              </w:rPr>
              <w:t>/</w:t>
            </w:r>
            <w:r>
              <w:rPr>
                <w:rFonts w:hint="eastAsia" w:ascii="宋体" w:hAnsi="宋体"/>
                <w:color w:val="000000"/>
                <w:kern w:val="0"/>
                <w:sz w:val="24"/>
                <w:szCs w:val="24"/>
              </w:rPr>
              <w:t>人</w:t>
            </w:r>
            <w:r>
              <w:rPr>
                <w:rFonts w:ascii="宋体" w:hAnsi="宋体"/>
                <w:color w:val="000000"/>
                <w:kern w:val="0"/>
                <w:sz w:val="24"/>
                <w:szCs w:val="24"/>
              </w:rPr>
              <w:t>/</w:t>
            </w:r>
            <w:r>
              <w:rPr>
                <w:rFonts w:hint="eastAsia" w:ascii="宋体" w:hAnsi="宋体"/>
                <w:color w:val="000000"/>
                <w:kern w:val="0"/>
                <w:sz w:val="24"/>
                <w:szCs w:val="24"/>
              </w:rPr>
              <w:t>月</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9</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9</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214"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成本指标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项目总支出</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&lt;=7.2</w:t>
            </w:r>
            <w:r>
              <w:rPr>
                <w:rFonts w:hint="eastAsia" w:ascii="宋体" w:hAnsi="宋体"/>
                <w:color w:val="000000"/>
                <w:kern w:val="0"/>
                <w:sz w:val="24"/>
                <w:szCs w:val="24"/>
              </w:rPr>
              <w:t>万元</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w:t>
            </w:r>
            <w:r>
              <w:rPr>
                <w:rFonts w:ascii="宋体" w:hAnsi="宋体"/>
                <w:color w:val="000000"/>
                <w:kern w:val="0"/>
                <w:sz w:val="24"/>
                <w:szCs w:val="24"/>
              </w:rPr>
              <w:t>6.25</w:t>
            </w:r>
            <w:r>
              <w:rPr>
                <w:rFonts w:hint="eastAsia" w:ascii="宋体" w:hAnsi="宋体"/>
                <w:color w:val="000000"/>
                <w:kern w:val="0"/>
                <w:sz w:val="24"/>
                <w:szCs w:val="24"/>
              </w:rPr>
              <w:t>万元</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4</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4</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370"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效益指标</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经济效益指标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283"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社会效益指标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olor w:val="000000"/>
                <w:sz w:val="24"/>
                <w:szCs w:val="24"/>
              </w:rPr>
            </w:pPr>
            <w:r>
              <w:rPr>
                <w:rFonts w:hint="eastAsia" w:ascii="宋体" w:hAnsi="宋体"/>
                <w:color w:val="000000"/>
                <w:kern w:val="0"/>
                <w:sz w:val="24"/>
                <w:szCs w:val="24"/>
              </w:rPr>
              <w:t>有效提高居民居住环境，提升居民生活幸福感</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有效</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 xml:space="preserve"> </w:t>
            </w:r>
            <w:r>
              <w:rPr>
                <w:rFonts w:hint="eastAsia" w:ascii="宋体" w:hAnsi="宋体"/>
                <w:color w:val="000000"/>
                <w:kern w:val="0"/>
                <w:sz w:val="24"/>
                <w:szCs w:val="24"/>
              </w:rPr>
              <w:t>有效</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214"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社会效益指标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确保我单位“访惠聚”工作正常开展</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有效</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有效</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20</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20</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982"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生态效益指标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000000"/>
                <w:sz w:val="24"/>
                <w:szCs w:val="24"/>
              </w:rPr>
            </w:pP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1545"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可持续影响指标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项目发挥效益年限</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&gt;=1</w:t>
            </w:r>
            <w:r>
              <w:rPr>
                <w:rFonts w:hint="eastAsia" w:ascii="宋体" w:hAnsi="宋体"/>
                <w:color w:val="000000"/>
                <w:kern w:val="0"/>
                <w:sz w:val="24"/>
                <w:szCs w:val="24"/>
              </w:rPr>
              <w:t>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&gt;=1</w:t>
            </w:r>
            <w:r>
              <w:rPr>
                <w:rFonts w:hint="eastAsia" w:ascii="宋体" w:hAnsi="宋体"/>
                <w:color w:val="000000"/>
                <w:kern w:val="0"/>
                <w:sz w:val="24"/>
                <w:szCs w:val="24"/>
              </w:rPr>
              <w:t>年</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ascii="宋体" w:hAnsi="宋体"/>
                <w:color w:val="000000"/>
                <w:kern w:val="0"/>
                <w:sz w:val="24"/>
                <w:szCs w:val="24"/>
              </w:rPr>
              <w:t>5</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5</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899" w:hRule="atLeast"/>
        </w:trPr>
        <w:tc>
          <w:tcPr>
            <w:tcW w:w="5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满意度指标</w:t>
            </w: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olor w:val="000000"/>
                <w:sz w:val="24"/>
                <w:szCs w:val="24"/>
              </w:rPr>
            </w:pPr>
            <w:r>
              <w:rPr>
                <w:rFonts w:hint="eastAsia" w:ascii="宋体" w:hAnsi="宋体"/>
                <w:color w:val="000000"/>
                <w:kern w:val="0"/>
                <w:sz w:val="24"/>
                <w:szCs w:val="24"/>
              </w:rPr>
              <w:t>满意度指标</w:t>
            </w:r>
          </w:p>
        </w:tc>
        <w:tc>
          <w:tcPr>
            <w:tcW w:w="38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1"/>
              <w:jc w:val="left"/>
              <w:textAlignment w:val="center"/>
              <w:rPr>
                <w:rFonts w:ascii="宋体" w:hAnsi="宋体"/>
                <w:color w:val="000000"/>
                <w:sz w:val="24"/>
                <w:szCs w:val="24"/>
              </w:rPr>
            </w:pPr>
            <w:r>
              <w:rPr>
                <w:rFonts w:hint="eastAsia" w:ascii="宋体" w:hAnsi="宋体"/>
                <w:color w:val="000000"/>
                <w:kern w:val="0"/>
                <w:sz w:val="24"/>
                <w:szCs w:val="24"/>
              </w:rPr>
              <w:t>受益人员满意度</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&gt;=95%</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hint="eastAsia" w:ascii="宋体" w:hAnsi="宋体"/>
                <w:color w:val="000000"/>
                <w:kern w:val="0"/>
                <w:sz w:val="24"/>
                <w:szCs w:val="24"/>
              </w:rPr>
              <w:t>≥</w:t>
            </w:r>
            <w:r>
              <w:rPr>
                <w:rFonts w:ascii="宋体" w:hAnsi="宋体"/>
                <w:color w:val="000000"/>
                <w:kern w:val="0"/>
                <w:sz w:val="24"/>
                <w:szCs w:val="24"/>
              </w:rPr>
              <w:t>95%</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5</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5</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r>
      <w:tr>
        <w:tblPrEx>
          <w:tblCellMar>
            <w:top w:w="0" w:type="dxa"/>
            <w:left w:w="0" w:type="dxa"/>
            <w:bottom w:w="0" w:type="dxa"/>
            <w:right w:w="0" w:type="dxa"/>
          </w:tblCellMar>
        </w:tblPrEx>
        <w:trPr>
          <w:trHeight w:val="395" w:hRule="atLeast"/>
        </w:trPr>
        <w:tc>
          <w:tcPr>
            <w:tcW w:w="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1353"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641"/>
              <w:jc w:val="left"/>
              <w:rPr>
                <w:rFonts w:ascii="宋体" w:hAnsi="宋体"/>
                <w:color w:val="000000"/>
                <w:sz w:val="24"/>
                <w:szCs w:val="24"/>
              </w:rPr>
            </w:pPr>
          </w:p>
        </w:tc>
        <w:tc>
          <w:tcPr>
            <w:tcW w:w="1684" w:type="dxa"/>
            <w:tcBorders>
              <w:top w:val="single" w:color="000000" w:sz="4" w:space="0"/>
              <w:left w:val="nil"/>
              <w:bottom w:val="single" w:color="000000" w:sz="4" w:space="0"/>
              <w:right w:val="nil"/>
            </w:tcBorders>
            <w:tcMar>
              <w:top w:w="15" w:type="dxa"/>
              <w:left w:w="15" w:type="dxa"/>
              <w:right w:w="15" w:type="dxa"/>
            </w:tcMar>
            <w:vAlign w:val="center"/>
          </w:tcPr>
          <w:p>
            <w:pPr>
              <w:ind w:firstLine="641"/>
              <w:jc w:val="left"/>
              <w:rPr>
                <w:rFonts w:ascii="宋体" w:hAnsi="宋体"/>
                <w:color w:val="000000"/>
                <w:sz w:val="24"/>
                <w:szCs w:val="24"/>
              </w:rPr>
            </w:pPr>
          </w:p>
        </w:tc>
        <w:tc>
          <w:tcPr>
            <w:tcW w:w="7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641"/>
              <w:jc w:val="left"/>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313"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641"/>
              <w:jc w:val="center"/>
              <w:rPr>
                <w:rFonts w:ascii="宋体" w:hAnsi="宋体"/>
                <w:color w:val="000000"/>
                <w:sz w:val="24"/>
                <w:szCs w:val="24"/>
              </w:rPr>
            </w:pPr>
          </w:p>
        </w:tc>
        <w:tc>
          <w:tcPr>
            <w:tcW w:w="39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42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641"/>
              <w:jc w:val="center"/>
              <w:rPr>
                <w:rFonts w:ascii="宋体" w:hAnsi="宋体"/>
                <w:color w:val="000000"/>
                <w:sz w:val="24"/>
                <w:szCs w:val="24"/>
              </w:rPr>
            </w:pPr>
          </w:p>
        </w:tc>
        <w:tc>
          <w:tcPr>
            <w:tcW w:w="46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r>
      <w:tr>
        <w:tblPrEx>
          <w:tblCellMar>
            <w:top w:w="0" w:type="dxa"/>
            <w:left w:w="0" w:type="dxa"/>
            <w:bottom w:w="0" w:type="dxa"/>
            <w:right w:w="0" w:type="dxa"/>
          </w:tblCellMar>
        </w:tblPrEx>
        <w:trPr>
          <w:trHeight w:val="839" w:hRule="atLeast"/>
        </w:trPr>
        <w:tc>
          <w:tcPr>
            <w:tcW w:w="6684"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textAlignment w:val="center"/>
              <w:rPr>
                <w:rFonts w:ascii="宋体" w:hAnsi="宋体"/>
                <w:color w:val="000000"/>
                <w:sz w:val="24"/>
                <w:szCs w:val="24"/>
              </w:rPr>
            </w:pPr>
            <w:r>
              <w:rPr>
                <w:rFonts w:hint="eastAsia" w:ascii="宋体" w:hAnsi="宋体"/>
                <w:color w:val="000000"/>
                <w:kern w:val="0"/>
                <w:sz w:val="24"/>
                <w:szCs w:val="24"/>
              </w:rPr>
              <w:t>总分</w:t>
            </w:r>
          </w:p>
        </w:tc>
        <w:tc>
          <w:tcPr>
            <w:tcW w:w="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100</w:t>
            </w:r>
          </w:p>
        </w:tc>
        <w:tc>
          <w:tcPr>
            <w:tcW w:w="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textAlignment w:val="center"/>
              <w:rPr>
                <w:rFonts w:ascii="宋体" w:hAnsi="宋体"/>
                <w:color w:val="000000"/>
                <w:sz w:val="24"/>
                <w:szCs w:val="24"/>
              </w:rPr>
            </w:pPr>
            <w:r>
              <w:rPr>
                <w:rFonts w:ascii="宋体" w:hAnsi="宋体"/>
                <w:color w:val="000000"/>
                <w:kern w:val="0"/>
                <w:sz w:val="24"/>
                <w:szCs w:val="24"/>
              </w:rPr>
              <w:t>100.00</w:t>
            </w:r>
            <w:r>
              <w:rPr>
                <w:rFonts w:hint="eastAsia" w:ascii="宋体" w:hAnsi="宋体"/>
                <w:color w:val="000000"/>
                <w:kern w:val="0"/>
                <w:sz w:val="24"/>
                <w:szCs w:val="24"/>
              </w:rPr>
              <w:t>分</w:t>
            </w:r>
          </w:p>
        </w:tc>
        <w:tc>
          <w:tcPr>
            <w:tcW w:w="11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41"/>
              <w:jc w:val="center"/>
              <w:rPr>
                <w:rFonts w:ascii="宋体" w:hAnsi="宋体"/>
                <w:color w:val="000000"/>
                <w:sz w:val="24"/>
                <w:szCs w:val="24"/>
              </w:rPr>
            </w:pPr>
          </w:p>
        </w:tc>
      </w:tr>
    </w:tbl>
    <w:p>
      <w:pPr>
        <w:shd w:val="clear" w:color="auto" w:fill="FFFFFF"/>
        <w:spacing w:before="100"/>
        <w:ind w:firstLine="641"/>
        <w:rPr>
          <w:rFonts w:eastAsia="Times New Roman"/>
          <w:kern w:val="0"/>
          <w:sz w:val="24"/>
          <w:szCs w:val="24"/>
          <w:highlight w:val="white"/>
        </w:rPr>
      </w:pPr>
    </w:p>
    <w:p>
      <w:pPr>
        <w:shd w:val="clear" w:color="auto" w:fill="FFFFFF"/>
        <w:spacing w:before="100" w:after="240"/>
        <w:ind w:firstLine="641"/>
        <w:jc w:val="center"/>
        <w:rPr>
          <w:rFonts w:eastAsia="Times New Roman"/>
          <w:b/>
          <w:kern w:val="0"/>
          <w:sz w:val="28"/>
          <w:szCs w:val="24"/>
        </w:rPr>
      </w:pPr>
      <w:r>
        <w:rPr>
          <w:rFonts w:hint="eastAsia" w:ascii="黑体" w:hAnsi="黑体" w:eastAsia="黑体"/>
          <w:kern w:val="0"/>
          <w:sz w:val="32"/>
          <w:szCs w:val="24"/>
        </w:rPr>
        <w:t>第三部分</w:t>
      </w:r>
      <w:r>
        <w:rPr>
          <w:rFonts w:ascii="黑体" w:hAnsi="黑体" w:eastAsia="黑体"/>
          <w:kern w:val="0"/>
          <w:sz w:val="32"/>
          <w:szCs w:val="24"/>
        </w:rPr>
        <w:t xml:space="preserve"> </w:t>
      </w:r>
      <w:r>
        <w:rPr>
          <w:rFonts w:hint="eastAsia" w:ascii="黑体" w:hAnsi="黑体" w:eastAsia="黑体"/>
          <w:kern w:val="0"/>
          <w:sz w:val="32"/>
          <w:szCs w:val="24"/>
        </w:rPr>
        <w:t>专业名词解释</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财政拨款收入：指同级财政当年拨付的资金。</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上级补助收入：指事业单位从主管部门和上级单位取得的非财政补助收入。</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事业收入：指事业单位开展专业业务活动及其辅助活动所取得的收入。</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经营收入：指事业单位在专业业务活动及其辅助活动之外开展非独立核算经营活动取得的收入。</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附属单位上缴收入：指事业单位附属的独立核算单位按有关规定上缴的收入。</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其他收入：指除上述“财政拨款收入”、“事业收入”、“经营收入”、“附属单位上缴收入”等之外取得的收入。</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年初结转和结余：指以前年度支出预算因客观条件变化未执行完毕、结转到本年度按有关规定继续使用的资金，既包括财政拨款结转和结余，也包括事业收入、经营收入、其他收入的结转和结余。</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基本支出：指为保障机构正常运转、完成日常工作任务而发生的人员支出和公用支出。</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项目支出：指在基本支出之外为完成特定行政任务和事业发展目标所发生的支出。</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经营支出：指事业单位在专业业务活动及其辅助活动之外开展非独立核算经营活动发生的支出。</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对附属单位补助支出：指事业单位发生的用非财政预算资金对附属单位的补助支出。</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三公”经费：指用一般公共预算财政拨款安排的因公出国（境）费、公务用车购置及运行费和公务接待费。其中，因公出国（境）费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hd w:val="clear" w:color="auto" w:fill="FFFFFF"/>
        <w:ind w:firstLine="641"/>
        <w:rPr>
          <w:rFonts w:eastAsia="Times New Roman"/>
          <w:kern w:val="0"/>
          <w:sz w:val="32"/>
          <w:szCs w:val="24"/>
        </w:rPr>
      </w:pPr>
      <w:r>
        <w:rPr>
          <w:rFonts w:hint="eastAsia" w:ascii="仿宋_GB2312" w:hAnsi="仿宋_GB2312" w:eastAsia="仿宋_GB2312"/>
          <w:kern w:val="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color="auto" w:fill="FFFFFF"/>
        <w:spacing w:before="100"/>
        <w:ind w:firstLine="641"/>
        <w:rPr>
          <w:rFonts w:eastAsia="Times New Roman"/>
          <w:kern w:val="0"/>
          <w:sz w:val="24"/>
          <w:szCs w:val="24"/>
        </w:rPr>
      </w:pPr>
    </w:p>
    <w:p>
      <w:pPr>
        <w:shd w:val="clear" w:color="auto" w:fill="FFFFFF"/>
        <w:spacing w:before="100" w:after="240"/>
        <w:ind w:firstLine="641"/>
        <w:jc w:val="center"/>
        <w:rPr>
          <w:rFonts w:eastAsia="Times New Roman"/>
          <w:kern w:val="0"/>
          <w:sz w:val="32"/>
          <w:szCs w:val="24"/>
        </w:rPr>
      </w:pPr>
      <w:r>
        <w:rPr>
          <w:rFonts w:hint="eastAsia" w:ascii="黑体" w:hAnsi="黑体" w:eastAsia="黑体"/>
          <w:kern w:val="0"/>
          <w:sz w:val="32"/>
          <w:szCs w:val="24"/>
        </w:rPr>
        <w:t>第四部分</w:t>
      </w:r>
      <w:r>
        <w:rPr>
          <w:rFonts w:ascii="黑体" w:hAnsi="黑体" w:eastAsia="黑体"/>
          <w:kern w:val="0"/>
          <w:sz w:val="32"/>
          <w:szCs w:val="24"/>
        </w:rPr>
        <w:t xml:space="preserve"> </w:t>
      </w:r>
      <w:r>
        <w:rPr>
          <w:rFonts w:hint="eastAsia" w:ascii="黑体" w:hAnsi="黑体" w:eastAsia="黑体"/>
          <w:kern w:val="0"/>
          <w:sz w:val="32"/>
          <w:szCs w:val="24"/>
        </w:rPr>
        <w:t>部门决算报表（见附表）</w:t>
      </w:r>
    </w:p>
    <w:p>
      <w:pPr>
        <w:ind w:firstLine="641"/>
        <w:rPr>
          <w:rFonts w:eastAsia="Times New Roman"/>
          <w:sz w:val="32"/>
          <w:szCs w:val="24"/>
        </w:rPr>
      </w:pPr>
      <w:r>
        <w:rPr>
          <w:rFonts w:hint="eastAsia" w:ascii="黑体" w:hAnsi="黑体" w:eastAsia="黑体"/>
          <w:sz w:val="32"/>
          <w:szCs w:val="24"/>
        </w:rPr>
        <w:t>一、《收入支出决算总表》</w:t>
      </w:r>
    </w:p>
    <w:p>
      <w:pPr>
        <w:ind w:firstLine="641"/>
        <w:rPr>
          <w:rFonts w:eastAsia="Times New Roman"/>
          <w:sz w:val="32"/>
          <w:szCs w:val="24"/>
        </w:rPr>
      </w:pPr>
      <w:r>
        <w:rPr>
          <w:rFonts w:hint="eastAsia" w:ascii="黑体" w:hAnsi="黑体" w:eastAsia="黑体"/>
          <w:sz w:val="32"/>
          <w:szCs w:val="24"/>
        </w:rPr>
        <w:t>二、《收入决算表》</w:t>
      </w:r>
    </w:p>
    <w:p>
      <w:pPr>
        <w:ind w:firstLine="641"/>
        <w:rPr>
          <w:rFonts w:eastAsia="Times New Roman"/>
          <w:sz w:val="32"/>
          <w:szCs w:val="24"/>
        </w:rPr>
      </w:pPr>
      <w:r>
        <w:rPr>
          <w:rFonts w:hint="eastAsia" w:ascii="黑体" w:hAnsi="黑体" w:eastAsia="黑体"/>
          <w:sz w:val="32"/>
          <w:szCs w:val="24"/>
        </w:rPr>
        <w:t>三、《支出决算表》</w:t>
      </w:r>
    </w:p>
    <w:p>
      <w:pPr>
        <w:ind w:firstLine="641"/>
        <w:rPr>
          <w:rFonts w:eastAsia="Times New Roman"/>
          <w:sz w:val="32"/>
          <w:szCs w:val="24"/>
        </w:rPr>
      </w:pPr>
      <w:r>
        <w:rPr>
          <w:rFonts w:hint="eastAsia" w:ascii="黑体" w:hAnsi="黑体" w:eastAsia="黑体"/>
          <w:sz w:val="32"/>
          <w:szCs w:val="24"/>
        </w:rPr>
        <w:t>四、《财政拨款收入支出决算总表》</w:t>
      </w:r>
    </w:p>
    <w:p>
      <w:pPr>
        <w:ind w:firstLine="641"/>
        <w:rPr>
          <w:rFonts w:eastAsia="Times New Roman"/>
          <w:sz w:val="32"/>
          <w:szCs w:val="24"/>
        </w:rPr>
      </w:pPr>
      <w:r>
        <w:rPr>
          <w:rFonts w:hint="eastAsia" w:ascii="黑体" w:hAnsi="黑体" w:eastAsia="黑体"/>
          <w:sz w:val="32"/>
          <w:szCs w:val="24"/>
        </w:rPr>
        <w:t>五、《一般公共预算财政拨款支出决算表》</w:t>
      </w:r>
    </w:p>
    <w:p>
      <w:pPr>
        <w:ind w:firstLine="641"/>
        <w:rPr>
          <w:rFonts w:eastAsia="Times New Roman"/>
          <w:sz w:val="32"/>
          <w:szCs w:val="24"/>
        </w:rPr>
      </w:pPr>
      <w:r>
        <w:rPr>
          <w:rFonts w:hint="eastAsia" w:ascii="黑体" w:hAnsi="黑体" w:eastAsia="黑体"/>
          <w:sz w:val="32"/>
          <w:szCs w:val="24"/>
        </w:rPr>
        <w:t>六、《一般公共预算财政拨款基本支出决算表》</w:t>
      </w:r>
    </w:p>
    <w:p>
      <w:pPr>
        <w:ind w:firstLine="641"/>
        <w:rPr>
          <w:rFonts w:eastAsia="Times New Roman"/>
          <w:sz w:val="32"/>
          <w:szCs w:val="24"/>
        </w:rPr>
      </w:pPr>
      <w:r>
        <w:rPr>
          <w:rFonts w:hint="eastAsia" w:ascii="黑体" w:hAnsi="黑体" w:eastAsia="黑体"/>
          <w:sz w:val="32"/>
          <w:szCs w:val="24"/>
        </w:rPr>
        <w:t>七、《一般公共预算财政拨款“三公”经费支出决算表》</w:t>
      </w:r>
    </w:p>
    <w:p>
      <w:pPr>
        <w:ind w:firstLine="641"/>
        <w:rPr>
          <w:rFonts w:eastAsia="Times New Roman"/>
          <w:kern w:val="0"/>
          <w:sz w:val="32"/>
          <w:szCs w:val="24"/>
        </w:rPr>
      </w:pPr>
      <w:r>
        <w:rPr>
          <w:rFonts w:hint="eastAsia" w:ascii="黑体" w:hAnsi="黑体" w:eastAsia="黑体"/>
          <w:sz w:val="32"/>
          <w:szCs w:val="24"/>
        </w:rPr>
        <w:t>八、《政府性基金预算财政拨款收入支出决算表》</w:t>
      </w:r>
    </w:p>
    <w:p>
      <w:pPr>
        <w:ind w:firstLine="641"/>
        <w:rPr>
          <w:rFonts w:eastAsia="Times New Roman"/>
          <w:kern w:val="0"/>
          <w:sz w:val="32"/>
          <w:szCs w:val="24"/>
        </w:rPr>
      </w:pPr>
      <w:r>
        <w:rPr>
          <w:rFonts w:hint="eastAsia" w:ascii="黑体" w:hAnsi="黑体" w:eastAsia="黑体"/>
          <w:sz w:val="32"/>
          <w:szCs w:val="24"/>
          <w:lang w:val="zh-CN"/>
        </w:rPr>
        <w:t>九</w:t>
      </w:r>
      <w:r>
        <w:rPr>
          <w:rFonts w:hint="eastAsia" w:ascii="黑体" w:hAnsi="黑体" w:eastAsia="黑体"/>
          <w:sz w:val="32"/>
          <w:szCs w:val="24"/>
        </w:rPr>
        <w:t>、《国有资本经营预算财政拨款收入支出决算表》</w:t>
      </w:r>
    </w:p>
    <w:p>
      <w:pPr>
        <w:ind w:firstLine="641"/>
        <w:jc w:val="left"/>
        <w:rPr>
          <w:rFonts w:eastAsia="Times New Roman"/>
          <w:kern w:val="36"/>
          <w:sz w:val="40"/>
          <w:szCs w:val="24"/>
          <w:lang w:val="zh-CN"/>
        </w:rPr>
      </w:pPr>
    </w:p>
    <w:p>
      <w:pPr>
        <w:ind w:firstLine="641"/>
        <w:rPr>
          <w:rFonts w:eastAsia="Times New Roman"/>
          <w:szCs w:val="24"/>
        </w:rPr>
      </w:pPr>
    </w:p>
    <w:p>
      <w:pPr>
        <w:ind w:firstLine="641"/>
        <w:jc w:val="left"/>
        <w:rPr>
          <w:rFonts w:eastAsia="Times New Roman"/>
          <w:kern w:val="36"/>
          <w:sz w:val="40"/>
          <w:szCs w:val="24"/>
          <w:lang w:val="zh-CN"/>
        </w:rPr>
      </w:pPr>
    </w:p>
    <w:p>
      <w:pPr>
        <w:ind w:firstLine="641"/>
        <w:rPr>
          <w:rFonts w:eastAsia="Times New Roman"/>
          <w:szCs w:val="24"/>
        </w:rPr>
      </w:pPr>
    </w:p>
    <w:p>
      <w:pPr>
        <w:ind w:firstLine="641"/>
        <w:jc w:val="left"/>
        <w:rPr>
          <w:rFonts w:eastAsia="Times New Roman"/>
          <w:kern w:val="36"/>
          <w:sz w:val="40"/>
          <w:szCs w:val="24"/>
          <w:lang w:val="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DdlNDlhZGU5ZmQ3N2VlZjBjYzQxYzE2NWRiMzMifQ=="/>
  </w:docVars>
  <w:rsids>
    <w:rsidRoot w:val="00F05F4C"/>
    <w:rsid w:val="00000000"/>
    <w:rsid w:val="002779A9"/>
    <w:rsid w:val="00F05F4C"/>
    <w:rsid w:val="39C07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1311</Words>
  <Characters>7474</Characters>
  <Lines>62</Lines>
  <Paragraphs>17</Paragraphs>
  <TotalTime>12</TotalTime>
  <ScaleCrop>false</ScaleCrop>
  <LinksUpToDate>false</LinksUpToDate>
  <CharactersWithSpaces>8768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2023-04-11T05:14:00Z</dcterms:created>
  <dc:creator>czj2</dc:creator>
  <cp:lastModifiedBy>尘尘郁夏伊</cp:lastModifiedBy>
  <dcterms:modified xsi:type="dcterms:W3CDTF">2023-09-13T13:12:46Z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8C2F97032B3E4141B2C6A43AAFD93536_13</vt:lpwstr>
  </property>
</Properties>
</file>