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29" w:rsidRDefault="006F3429">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57537">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957537">
        <w:rPr>
          <w:rFonts w:ascii="方正小标宋_GBK" w:eastAsia="方正小标宋_GBK" w:hAnsi="宋体" w:hint="eastAsia"/>
          <w:kern w:val="0"/>
          <w:sz w:val="44"/>
          <w:szCs w:val="44"/>
        </w:rPr>
        <w:t>高新区（新市区）高新街片区</w:t>
      </w:r>
    </w:p>
    <w:p w:rsidR="006F3429" w:rsidRDefault="00957537">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6F3429" w:rsidRDefault="00957537">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6F3429" w:rsidRDefault="006F3429">
      <w:pPr>
        <w:widowControl/>
        <w:spacing w:line="500" w:lineRule="exact"/>
        <w:jc w:val="center"/>
        <w:outlineLvl w:val="1"/>
        <w:rPr>
          <w:rFonts w:ascii="宋体" w:hAnsi="宋体"/>
          <w:b/>
          <w:kern w:val="0"/>
          <w:sz w:val="44"/>
          <w:szCs w:val="44"/>
        </w:rPr>
      </w:pPr>
    </w:p>
    <w:p w:rsidR="006F3429" w:rsidRDefault="0095753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高新区（新市区）高新街片区部门单位概况</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6F3429" w:rsidRDefault="0095753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6F3429" w:rsidRDefault="0095753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一、关于高新街片区部门2019年收支预算情况的总体说明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二、关于高新街片区部门2019年收入预算情况说明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三、关于高新街片区部门2019年支出预算情况说明</w:t>
      </w:r>
    </w:p>
    <w:p w:rsidR="006F3429" w:rsidRDefault="00957537">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四、关于高新街片区部门</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五、关于高新街片区部门2019年一般公共预算当年拨款情况说明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六、关于高新街片区部门2019年一般公共预算基本支出情况说明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七、关于高新街片区部门2019年项目支出情况说明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八、关于高新街片区部门2019年一般公共预算“三公”经费预算情况说明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九、关于高新街片区部门2019年政府性基金预算拨款情况说明</w:t>
      </w:r>
    </w:p>
    <w:p w:rsidR="006F3429" w:rsidRDefault="0095753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6F3429" w:rsidRDefault="0095753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6F3429" w:rsidRDefault="006F3429">
      <w:pPr>
        <w:widowControl/>
        <w:jc w:val="center"/>
        <w:outlineLvl w:val="1"/>
        <w:rPr>
          <w:rFonts w:ascii="黑体" w:eastAsia="黑体" w:hAnsi="黑体"/>
          <w:kern w:val="0"/>
          <w:sz w:val="32"/>
          <w:szCs w:val="32"/>
        </w:rPr>
      </w:pPr>
    </w:p>
    <w:p w:rsidR="006F3429" w:rsidRDefault="006F3429">
      <w:pPr>
        <w:widowControl/>
        <w:jc w:val="center"/>
        <w:outlineLvl w:val="1"/>
        <w:rPr>
          <w:rFonts w:ascii="黑体" w:eastAsia="黑体" w:hAnsi="黑体"/>
          <w:kern w:val="0"/>
          <w:sz w:val="32"/>
          <w:szCs w:val="32"/>
        </w:rPr>
      </w:pPr>
    </w:p>
    <w:p w:rsidR="006F3429" w:rsidRDefault="006F3429">
      <w:pPr>
        <w:widowControl/>
        <w:jc w:val="center"/>
        <w:outlineLvl w:val="1"/>
        <w:rPr>
          <w:rFonts w:ascii="黑体" w:eastAsia="黑体" w:hAnsi="黑体"/>
          <w:kern w:val="0"/>
          <w:sz w:val="32"/>
          <w:szCs w:val="32"/>
        </w:rPr>
      </w:pPr>
    </w:p>
    <w:p w:rsidR="006F3429" w:rsidRDefault="006F3429">
      <w:pPr>
        <w:widowControl/>
        <w:jc w:val="center"/>
        <w:outlineLvl w:val="1"/>
        <w:rPr>
          <w:rFonts w:ascii="黑体" w:eastAsia="黑体" w:hAnsi="黑体"/>
          <w:kern w:val="0"/>
          <w:sz w:val="32"/>
          <w:szCs w:val="32"/>
        </w:rPr>
      </w:pPr>
    </w:p>
    <w:p w:rsidR="006F3429" w:rsidRDefault="00957537">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高新街片区部门单位概况</w:t>
      </w:r>
    </w:p>
    <w:p w:rsidR="006F3429" w:rsidRDefault="006F3429">
      <w:pPr>
        <w:widowControl/>
        <w:jc w:val="center"/>
        <w:outlineLvl w:val="1"/>
        <w:rPr>
          <w:rFonts w:ascii="宋体" w:hAnsi="宋体"/>
          <w:b/>
          <w:kern w:val="0"/>
          <w:sz w:val="32"/>
          <w:szCs w:val="32"/>
        </w:rPr>
      </w:pPr>
    </w:p>
    <w:p w:rsidR="006F3429" w:rsidRDefault="00957537">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6F3429" w:rsidRDefault="00957537">
      <w:pPr>
        <w:widowControl/>
        <w:adjustRightInd w:val="0"/>
        <w:snapToGrid w:val="0"/>
        <w:spacing w:line="360" w:lineRule="auto"/>
        <w:ind w:firstLineChars="150" w:firstLine="48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1、受区委、管委会（区人民政府）委托，围绕总目标，统一领导和管理辖区党务、行政、维护社会安定和社会事务工作，促进片区和谐发展；</w:t>
      </w:r>
    </w:p>
    <w:p w:rsidR="006F3429" w:rsidRDefault="00957537">
      <w:pPr>
        <w:widowControl/>
        <w:adjustRightInd w:val="0"/>
        <w:snapToGrid w:val="0"/>
        <w:spacing w:line="360" w:lineRule="auto"/>
        <w:ind w:firstLineChars="150" w:firstLine="48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2、拟订片区发展规划，提出强化两个机制和夯实基层基础，维护大局稳定，促进社区和谐发展的建议、措施，并组织实施；   </w:t>
      </w:r>
    </w:p>
    <w:p w:rsidR="006F3429" w:rsidRDefault="00957537">
      <w:pPr>
        <w:widowControl/>
        <w:adjustRightInd w:val="0"/>
        <w:snapToGrid w:val="0"/>
        <w:spacing w:line="360" w:lineRule="auto"/>
        <w:ind w:firstLineChars="150" w:firstLine="48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3、综合协调相关职能部门、驻区企事业单位和社会组织为社区居民提供社会事务、民生保障、社会治安、城市管理等综合服务；</w:t>
      </w:r>
    </w:p>
    <w:p w:rsidR="006F3429" w:rsidRDefault="00957537">
      <w:pPr>
        <w:widowControl/>
        <w:adjustRightInd w:val="0"/>
        <w:snapToGrid w:val="0"/>
        <w:spacing w:line="360" w:lineRule="auto"/>
        <w:ind w:firstLineChars="150" w:firstLine="480"/>
        <w:outlineLvl w:val="1"/>
        <w:rPr>
          <w:rFonts w:ascii="仿宋_GB2312" w:eastAsia="仿宋_GB2312" w:hAnsi="宋体" w:cs="宋体"/>
          <w:bCs/>
          <w:kern w:val="0"/>
          <w:sz w:val="32"/>
          <w:szCs w:val="32"/>
        </w:rPr>
      </w:pPr>
      <w:r>
        <w:rPr>
          <w:rFonts w:ascii="仿宋_GB2312" w:eastAsia="仿宋_GB2312" w:hAnsi="仿宋_GB2312" w:cs="仿宋_GB2312" w:hint="eastAsia"/>
          <w:sz w:val="32"/>
          <w:szCs w:val="32"/>
        </w:rPr>
        <w:t>4、对相关职能部门、驻区企事业单位和社会组织履行社会管理和公共服务职能情况进行监督；承担区委交办的工作任务。</w:t>
      </w:r>
    </w:p>
    <w:p w:rsidR="006F3429" w:rsidRDefault="00957537">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lastRenderedPageBreak/>
        <w:t xml:space="preserve">　  </w:t>
      </w:r>
      <w:r>
        <w:rPr>
          <w:rFonts w:ascii="黑体" w:eastAsia="黑体" w:hAnsi="黑体" w:cs="宋体" w:hint="eastAsia"/>
          <w:bCs/>
          <w:kern w:val="0"/>
          <w:sz w:val="32"/>
          <w:szCs w:val="32"/>
        </w:rPr>
        <w:t>二、机构设置及人员情况</w:t>
      </w:r>
    </w:p>
    <w:p w:rsidR="006F3429" w:rsidRDefault="00957537">
      <w:pPr>
        <w:widowControl/>
        <w:adjustRightInd w:val="0"/>
        <w:snapToGrid w:val="0"/>
        <w:spacing w:line="360" w:lineRule="auto"/>
        <w:ind w:firstLineChars="150" w:firstLine="480"/>
        <w:outlineLvl w:val="1"/>
        <w:rPr>
          <w:rFonts w:ascii="仿宋_GB2312" w:eastAsia="仿宋_GB2312" w:hAnsi="仿宋_GB2312" w:cs="仿宋_GB2312"/>
          <w:sz w:val="32"/>
          <w:szCs w:val="32"/>
        </w:rPr>
      </w:pPr>
      <w:r>
        <w:rPr>
          <w:rFonts w:ascii="仿宋_GB2312" w:eastAsia="仿宋_GB2312" w:hAnsi="黑体" w:cs="宋体" w:hint="eastAsia"/>
          <w:bCs/>
          <w:kern w:val="0"/>
          <w:sz w:val="32"/>
          <w:szCs w:val="32"/>
        </w:rPr>
        <w:t>高新街片区单位无下属预算单位，</w:t>
      </w:r>
      <w:r>
        <w:rPr>
          <w:rFonts w:ascii="仿宋_GB2312" w:eastAsia="仿宋_GB2312" w:hAnsi="仿宋_GB2312" w:cs="仿宋_GB2312" w:hint="eastAsia"/>
          <w:sz w:val="32"/>
          <w:szCs w:val="32"/>
        </w:rPr>
        <w:t>下设 9个职能科室，分别是：党政办公室、协调指导科、行政事务执法管理中心、社区事务管理服务中心、综治信访中心、城区管理服务中心、流动人口和出租房屋管理中心、物业管理服务中心和市场管理服务中心；下辖8个社区，分别是：昆明路社区、桂林路社区、天津南路社区、新洲社区、美林社区、长沙路社区、长春南路社区和苏州路社区。</w:t>
      </w:r>
    </w:p>
    <w:p w:rsidR="00957537" w:rsidRDefault="00957537">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高新街片区</w:t>
      </w:r>
      <w:r w:rsidRPr="00957537">
        <w:rPr>
          <w:rFonts w:ascii="仿宋_GB2312" w:eastAsia="仿宋_GB2312" w:hAnsi="宋体" w:cs="宋体" w:hint="eastAsia"/>
          <w:kern w:val="0"/>
          <w:sz w:val="32"/>
          <w:szCs w:val="32"/>
        </w:rPr>
        <w:t>编制数8</w:t>
      </w:r>
      <w:r>
        <w:rPr>
          <w:rFonts w:ascii="仿宋_GB2312" w:eastAsia="仿宋_GB2312" w:hAnsi="宋体" w:cs="宋体" w:hint="eastAsia"/>
          <w:kern w:val="0"/>
          <w:sz w:val="32"/>
          <w:szCs w:val="32"/>
        </w:rPr>
        <w:t>9</w:t>
      </w:r>
      <w:r w:rsidRPr="00957537">
        <w:rPr>
          <w:rFonts w:ascii="仿宋_GB2312" w:eastAsia="仿宋_GB2312" w:hAnsi="宋体" w:cs="宋体" w:hint="eastAsia"/>
          <w:kern w:val="0"/>
          <w:sz w:val="32"/>
          <w:szCs w:val="32"/>
        </w:rPr>
        <w:t>，实有人数1</w:t>
      </w:r>
      <w:r>
        <w:rPr>
          <w:rFonts w:ascii="仿宋_GB2312" w:eastAsia="仿宋_GB2312" w:hAnsi="宋体" w:cs="宋体" w:hint="eastAsia"/>
          <w:kern w:val="0"/>
          <w:sz w:val="32"/>
          <w:szCs w:val="32"/>
        </w:rPr>
        <w:t>00</w:t>
      </w:r>
      <w:r w:rsidRPr="00957537">
        <w:rPr>
          <w:rFonts w:ascii="仿宋_GB2312" w:eastAsia="仿宋_GB2312" w:hAnsi="宋体" w:cs="宋体" w:hint="eastAsia"/>
          <w:kern w:val="0"/>
          <w:sz w:val="32"/>
          <w:szCs w:val="32"/>
        </w:rPr>
        <w:t>人，其中：在职1</w:t>
      </w:r>
      <w:r>
        <w:rPr>
          <w:rFonts w:ascii="仿宋_GB2312" w:eastAsia="仿宋_GB2312" w:hAnsi="宋体" w:cs="宋体" w:hint="eastAsia"/>
          <w:kern w:val="0"/>
          <w:sz w:val="32"/>
          <w:szCs w:val="32"/>
        </w:rPr>
        <w:t>00</w:t>
      </w:r>
      <w:r w:rsidRPr="00957537">
        <w:rPr>
          <w:rFonts w:ascii="仿宋_GB2312" w:eastAsia="仿宋_GB2312" w:hAnsi="宋体" w:cs="宋体" w:hint="eastAsia"/>
          <w:kern w:val="0"/>
          <w:sz w:val="32"/>
          <w:szCs w:val="32"/>
        </w:rPr>
        <w:t>人，增加</w:t>
      </w:r>
      <w:r>
        <w:rPr>
          <w:rFonts w:ascii="仿宋_GB2312" w:eastAsia="仿宋_GB2312" w:hAnsi="宋体" w:cs="宋体" w:hint="eastAsia"/>
          <w:kern w:val="0"/>
          <w:sz w:val="32"/>
          <w:szCs w:val="32"/>
        </w:rPr>
        <w:t>3</w:t>
      </w:r>
      <w:r w:rsidRPr="00957537">
        <w:rPr>
          <w:rFonts w:ascii="仿宋_GB2312" w:eastAsia="仿宋_GB2312" w:hAnsi="宋体" w:cs="宋体" w:hint="eastAsia"/>
          <w:kern w:val="0"/>
          <w:sz w:val="32"/>
          <w:szCs w:val="32"/>
        </w:rPr>
        <w:t>人；退休0人，增加或减少0人；离休0人，增加或减少</w:t>
      </w:r>
      <w:r>
        <w:rPr>
          <w:rFonts w:ascii="仿宋_GB2312" w:eastAsia="仿宋_GB2312" w:hAnsi="宋体" w:cs="宋体" w:hint="eastAsia"/>
          <w:kern w:val="0"/>
          <w:sz w:val="32"/>
          <w:szCs w:val="32"/>
        </w:rPr>
        <w:t xml:space="preserve"> </w:t>
      </w:r>
      <w:r w:rsidRPr="00957537">
        <w:rPr>
          <w:rFonts w:ascii="仿宋_GB2312" w:eastAsia="仿宋_GB2312" w:hAnsi="宋体" w:cs="宋体" w:hint="eastAsia"/>
          <w:kern w:val="0"/>
          <w:sz w:val="32"/>
          <w:szCs w:val="32"/>
        </w:rPr>
        <w:t>0人。</w:t>
      </w:r>
    </w:p>
    <w:p w:rsidR="006F3429" w:rsidRDefault="006F3429">
      <w:pPr>
        <w:widowControl/>
        <w:spacing w:line="560" w:lineRule="exact"/>
        <w:jc w:val="left"/>
        <w:rPr>
          <w:rFonts w:ascii="仿宋_GB2312" w:eastAsia="仿宋_GB2312" w:hAnsi="宋体" w:cs="宋体"/>
          <w:kern w:val="0"/>
          <w:sz w:val="32"/>
          <w:szCs w:val="32"/>
        </w:rPr>
      </w:pPr>
    </w:p>
    <w:p w:rsidR="006F3429" w:rsidRDefault="00957537" w:rsidP="00957537">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p w:rsidR="006F3429" w:rsidRDefault="00957537" w:rsidP="00957537">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6F3429" w:rsidRDefault="0095753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6F3429" w:rsidRDefault="00957537">
      <w:pPr>
        <w:widowControl/>
        <w:outlineLvl w:val="1"/>
        <w:rPr>
          <w:rFonts w:ascii="仿宋_GB2312" w:eastAsia="仿宋_GB2312" w:hAnsi="宋体"/>
          <w:kern w:val="0"/>
          <w:sz w:val="24"/>
        </w:rPr>
      </w:pPr>
      <w:r>
        <w:rPr>
          <w:rFonts w:ascii="仿宋_GB2312" w:eastAsia="仿宋_GB2312" w:hAnsi="宋体" w:hint="eastAsia"/>
          <w:kern w:val="0"/>
          <w:sz w:val="24"/>
        </w:rPr>
        <w:t>编制部门：高新街片区管委会                                   单位：万元</w:t>
      </w:r>
    </w:p>
    <w:tbl>
      <w:tblPr>
        <w:tblW w:w="8662" w:type="dxa"/>
        <w:tblInd w:w="93" w:type="dxa"/>
        <w:tblLayout w:type="fixed"/>
        <w:tblLook w:val="04A0"/>
      </w:tblPr>
      <w:tblGrid>
        <w:gridCol w:w="2280"/>
        <w:gridCol w:w="1988"/>
        <w:gridCol w:w="2693"/>
        <w:gridCol w:w="1701"/>
      </w:tblGrid>
      <w:tr w:rsidR="006F3429">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F3429" w:rsidRDefault="0095753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6F3429" w:rsidRDefault="0095753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rsidR="006F3429" w:rsidRDefault="0095753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6F3429" w:rsidRDefault="0095753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6F3429" w:rsidRDefault="0095753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tbl>
            <w:tblPr>
              <w:tblW w:w="2221" w:type="dxa"/>
              <w:tblLayout w:type="fixed"/>
              <w:tblCellMar>
                <w:top w:w="15" w:type="dxa"/>
                <w:left w:w="15" w:type="dxa"/>
                <w:bottom w:w="15" w:type="dxa"/>
                <w:right w:w="15" w:type="dxa"/>
              </w:tblCellMar>
              <w:tblLook w:val="04A0"/>
            </w:tblPr>
            <w:tblGrid>
              <w:gridCol w:w="2221"/>
            </w:tblGrid>
            <w:tr w:rsidR="006F3429">
              <w:trPr>
                <w:trHeight w:val="301"/>
              </w:trPr>
              <w:tc>
                <w:tcPr>
                  <w:tcW w:w="2221" w:type="dxa"/>
                  <w:tcBorders>
                    <w:bottom w:val="single" w:sz="4" w:space="0" w:color="000000"/>
                    <w:right w:val="single" w:sz="4" w:space="0" w:color="000000"/>
                  </w:tcBorders>
                  <w:shd w:val="clear" w:color="auto" w:fill="FFFFFF"/>
                </w:tcPr>
                <w:p w:rsidR="006F3429" w:rsidRDefault="00957537">
                  <w:pPr>
                    <w:widowControl/>
                    <w:jc w:val="center"/>
                    <w:textAlignment w:val="top"/>
                    <w:rPr>
                      <w:rFonts w:ascii="楷体" w:eastAsia="楷体" w:hAnsi="楷体" w:cs="楷体"/>
                      <w:color w:val="000000"/>
                      <w:sz w:val="20"/>
                      <w:szCs w:val="20"/>
                    </w:rPr>
                  </w:pPr>
                  <w:r>
                    <w:rPr>
                      <w:rFonts w:ascii="仿宋_GB2312" w:eastAsia="仿宋_GB2312" w:hAnsi="宋体" w:cs="宋体" w:hint="eastAsia"/>
                      <w:kern w:val="0"/>
                      <w:sz w:val="18"/>
                      <w:szCs w:val="18"/>
                    </w:rPr>
                    <w:t xml:space="preserve">       4854.80</w:t>
                  </w:r>
                </w:p>
              </w:tc>
            </w:tr>
            <w:tr w:rsidR="006F3429">
              <w:trPr>
                <w:trHeight w:val="301"/>
              </w:trPr>
              <w:tc>
                <w:tcPr>
                  <w:tcW w:w="2221" w:type="dxa"/>
                  <w:tcBorders>
                    <w:bottom w:val="single" w:sz="4" w:space="0" w:color="000000"/>
                    <w:right w:val="single" w:sz="4" w:space="0" w:color="000000"/>
                  </w:tcBorders>
                  <w:shd w:val="clear" w:color="auto" w:fill="FFFFFF"/>
                </w:tcPr>
                <w:p w:rsidR="006F3429" w:rsidRDefault="00957537">
                  <w:pPr>
                    <w:widowControl/>
                    <w:jc w:val="right"/>
                    <w:textAlignment w:val="top"/>
                    <w:rPr>
                      <w:rFonts w:ascii="楷体" w:eastAsia="楷体" w:hAnsi="楷体" w:cs="楷体"/>
                      <w:color w:val="000000"/>
                      <w:sz w:val="20"/>
                      <w:szCs w:val="20"/>
                    </w:rPr>
                  </w:pPr>
                  <w:r>
                    <w:rPr>
                      <w:rFonts w:ascii="楷体" w:eastAsia="楷体" w:hAnsi="楷体" w:cs="楷体" w:hint="eastAsia"/>
                      <w:color w:val="000000"/>
                      <w:kern w:val="0"/>
                      <w:sz w:val="20"/>
                      <w:szCs w:val="20"/>
                      <w:lang/>
                    </w:rPr>
                    <w:t>4,854.80</w:t>
                  </w:r>
                </w:p>
              </w:tc>
            </w:tr>
          </w:tbl>
          <w:p w:rsidR="006F3429" w:rsidRDefault="00957537">
            <w:pPr>
              <w:widowControl/>
              <w:spacing w:line="300" w:lineRule="exact"/>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895.27</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tbl>
            <w:tblPr>
              <w:tblW w:w="2221" w:type="dxa"/>
              <w:tblLayout w:type="fixed"/>
              <w:tblCellMar>
                <w:top w:w="15" w:type="dxa"/>
                <w:left w:w="15" w:type="dxa"/>
                <w:bottom w:w="15" w:type="dxa"/>
                <w:right w:w="15" w:type="dxa"/>
              </w:tblCellMar>
              <w:tblLook w:val="04A0"/>
            </w:tblPr>
            <w:tblGrid>
              <w:gridCol w:w="2221"/>
            </w:tblGrid>
            <w:tr w:rsidR="006F3429">
              <w:trPr>
                <w:trHeight w:val="301"/>
              </w:trPr>
              <w:tc>
                <w:tcPr>
                  <w:tcW w:w="2221" w:type="dxa"/>
                  <w:tcBorders>
                    <w:bottom w:val="single" w:sz="4" w:space="0" w:color="000000"/>
                    <w:right w:val="single" w:sz="4" w:space="0" w:color="000000"/>
                  </w:tcBorders>
                  <w:shd w:val="clear" w:color="auto" w:fill="FFFFFF"/>
                </w:tcPr>
                <w:p w:rsidR="006F3429" w:rsidRDefault="00957537">
                  <w:pPr>
                    <w:widowControl/>
                    <w:jc w:val="center"/>
                    <w:textAlignment w:val="top"/>
                    <w:rPr>
                      <w:rFonts w:ascii="楷体" w:eastAsia="楷体" w:hAnsi="楷体" w:cs="楷体"/>
                      <w:color w:val="000000"/>
                      <w:sz w:val="20"/>
                      <w:szCs w:val="20"/>
                    </w:rPr>
                  </w:pPr>
                  <w:r>
                    <w:rPr>
                      <w:rFonts w:ascii="仿宋_GB2312" w:eastAsia="仿宋_GB2312" w:hAnsi="宋体" w:cs="宋体" w:hint="eastAsia"/>
                      <w:kern w:val="0"/>
                      <w:sz w:val="18"/>
                      <w:szCs w:val="18"/>
                    </w:rPr>
                    <w:t xml:space="preserve">       4854.80</w:t>
                  </w:r>
                </w:p>
              </w:tc>
            </w:tr>
            <w:tr w:rsidR="006F3429">
              <w:trPr>
                <w:trHeight w:val="301"/>
              </w:trPr>
              <w:tc>
                <w:tcPr>
                  <w:tcW w:w="2221" w:type="dxa"/>
                  <w:tcBorders>
                    <w:bottom w:val="single" w:sz="4" w:space="0" w:color="000000"/>
                    <w:right w:val="single" w:sz="4" w:space="0" w:color="000000"/>
                  </w:tcBorders>
                  <w:shd w:val="clear" w:color="auto" w:fill="FFFFFF"/>
                </w:tcPr>
                <w:p w:rsidR="006F3429" w:rsidRDefault="00957537">
                  <w:pPr>
                    <w:widowControl/>
                    <w:jc w:val="right"/>
                    <w:textAlignment w:val="top"/>
                    <w:rPr>
                      <w:rFonts w:ascii="楷体" w:eastAsia="楷体" w:hAnsi="楷体" w:cs="楷体"/>
                      <w:color w:val="000000"/>
                      <w:sz w:val="20"/>
                      <w:szCs w:val="20"/>
                    </w:rPr>
                  </w:pPr>
                  <w:r>
                    <w:rPr>
                      <w:rFonts w:ascii="楷体" w:eastAsia="楷体" w:hAnsi="楷体" w:cs="楷体" w:hint="eastAsia"/>
                      <w:color w:val="000000"/>
                      <w:kern w:val="0"/>
                      <w:sz w:val="20"/>
                      <w:szCs w:val="20"/>
                      <w:lang/>
                    </w:rPr>
                    <w:t>4,854.80</w:t>
                  </w:r>
                </w:p>
              </w:tc>
            </w:tr>
          </w:tbl>
          <w:p w:rsidR="006F3429" w:rsidRDefault="00957537">
            <w:pPr>
              <w:widowControl/>
              <w:spacing w:line="300" w:lineRule="exact"/>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6F3429">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2910.00</w:t>
            </w:r>
          </w:p>
        </w:tc>
      </w:tr>
      <w:tr w:rsidR="006F3429">
        <w:trPr>
          <w:trHeight w:hRule="exact" w:val="26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6F3429">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6F3429">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其他资金</w:t>
            </w:r>
          </w:p>
        </w:tc>
        <w:tc>
          <w:tcPr>
            <w:tcW w:w="1988" w:type="dxa"/>
            <w:tcBorders>
              <w:top w:val="nil"/>
              <w:left w:val="nil"/>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财政拨款结余结转</w:t>
            </w:r>
          </w:p>
        </w:tc>
        <w:tc>
          <w:tcPr>
            <w:tcW w:w="1988" w:type="dxa"/>
            <w:tcBorders>
              <w:top w:val="nil"/>
              <w:left w:val="nil"/>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844.28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结转</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结余</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205.25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F3429">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6F3429" w:rsidRDefault="006F3429">
            <w:pPr>
              <w:widowControl/>
              <w:spacing w:line="300" w:lineRule="exact"/>
              <w:jc w:val="left"/>
              <w:rPr>
                <w:rFonts w:ascii="仿宋_GB2312" w:eastAsia="仿宋_GB2312" w:hAnsi="宋体" w:cs="宋体"/>
                <w:kern w:val="0"/>
                <w:sz w:val="18"/>
                <w:szCs w:val="18"/>
              </w:rPr>
            </w:pP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4854.80</w:t>
            </w:r>
          </w:p>
        </w:tc>
      </w:tr>
      <w:tr w:rsidR="006F3429">
        <w:trPr>
          <w:trHeight w:val="360"/>
        </w:trPr>
        <w:tc>
          <w:tcPr>
            <w:tcW w:w="2280" w:type="dxa"/>
            <w:tcBorders>
              <w:top w:val="nil"/>
              <w:left w:val="single" w:sz="4" w:space="0" w:color="auto"/>
              <w:bottom w:val="single" w:sz="4" w:space="0" w:color="auto"/>
              <w:right w:val="nil"/>
            </w:tcBorders>
            <w:shd w:val="clear" w:color="auto" w:fill="auto"/>
            <w:noWrap/>
            <w:vAlign w:val="center"/>
          </w:tcPr>
          <w:p w:rsidR="006F3429" w:rsidRDefault="006F3429">
            <w:pPr>
              <w:widowControl/>
              <w:spacing w:line="300" w:lineRule="exact"/>
              <w:jc w:val="center"/>
              <w:rPr>
                <w:rFonts w:ascii="仿宋_GB2312" w:eastAsia="仿宋_GB2312" w:hAnsi="宋体" w:cs="宋体"/>
                <w:kern w:val="0"/>
                <w:sz w:val="20"/>
                <w:szCs w:val="20"/>
              </w:rPr>
            </w:pP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6F3429" w:rsidRDefault="006F3429">
            <w:pPr>
              <w:widowControl/>
              <w:spacing w:line="300" w:lineRule="exact"/>
              <w:jc w:val="right"/>
              <w:rPr>
                <w:rFonts w:ascii="仿宋_GB2312" w:eastAsia="仿宋_GB2312" w:hAnsi="宋体" w:cs="宋体"/>
                <w:kern w:val="0"/>
                <w:sz w:val="18"/>
                <w:szCs w:val="18"/>
              </w:rPr>
            </w:pPr>
          </w:p>
        </w:tc>
      </w:tr>
      <w:tr w:rsidR="006F3429">
        <w:trPr>
          <w:trHeight w:val="365"/>
        </w:trPr>
        <w:tc>
          <w:tcPr>
            <w:tcW w:w="2280" w:type="dxa"/>
            <w:tcBorders>
              <w:top w:val="nil"/>
              <w:left w:val="single" w:sz="4" w:space="0" w:color="auto"/>
              <w:bottom w:val="single" w:sz="4" w:space="0" w:color="auto"/>
              <w:right w:val="nil"/>
            </w:tcBorders>
            <w:shd w:val="clear" w:color="auto" w:fill="auto"/>
            <w:vAlign w:val="center"/>
          </w:tcPr>
          <w:p w:rsidR="006F3429" w:rsidRDefault="0095753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4854.80　</w:t>
            </w:r>
          </w:p>
        </w:tc>
        <w:tc>
          <w:tcPr>
            <w:tcW w:w="2693" w:type="dxa"/>
            <w:tcBorders>
              <w:top w:val="nil"/>
              <w:left w:val="nil"/>
              <w:bottom w:val="single" w:sz="4" w:space="0" w:color="auto"/>
              <w:right w:val="nil"/>
            </w:tcBorders>
            <w:shd w:val="clear" w:color="auto" w:fill="auto"/>
            <w:noWrap/>
            <w:vAlign w:val="center"/>
          </w:tcPr>
          <w:p w:rsidR="006F3429" w:rsidRDefault="00957537">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4854.80　</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6F3429" w:rsidRDefault="0095753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6F3429" w:rsidRDefault="00957537">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填报部门：高新街片区管委会                      单位：万元</w:t>
      </w:r>
    </w:p>
    <w:tbl>
      <w:tblPr>
        <w:tblW w:w="8294" w:type="dxa"/>
        <w:tblInd w:w="93" w:type="dxa"/>
        <w:tblLayout w:type="fixed"/>
        <w:tblLook w:val="04A0"/>
      </w:tblPr>
      <w:tblGrid>
        <w:gridCol w:w="417"/>
        <w:gridCol w:w="417"/>
        <w:gridCol w:w="417"/>
        <w:gridCol w:w="2145"/>
        <w:gridCol w:w="820"/>
        <w:gridCol w:w="680"/>
        <w:gridCol w:w="680"/>
        <w:gridCol w:w="680"/>
        <w:gridCol w:w="680"/>
        <w:gridCol w:w="680"/>
        <w:gridCol w:w="678"/>
      </w:tblGrid>
      <w:tr w:rsidR="006F3429">
        <w:trPr>
          <w:trHeight w:val="510"/>
        </w:trPr>
        <w:tc>
          <w:tcPr>
            <w:tcW w:w="1251" w:type="dxa"/>
            <w:gridSpan w:val="3"/>
            <w:vMerge w:val="restart"/>
            <w:tcBorders>
              <w:top w:val="single" w:sz="4" w:space="0" w:color="auto"/>
              <w:left w:val="single" w:sz="4" w:space="0" w:color="auto"/>
              <w:right w:val="single" w:sz="4" w:space="0" w:color="auto"/>
            </w:tcBorders>
            <w:shd w:val="clear" w:color="auto" w:fill="auto"/>
            <w:vAlign w:val="center"/>
          </w:tcPr>
          <w:p w:rsidR="006F3429" w:rsidRDefault="00957537">
            <w:pPr>
              <w:jc w:val="center"/>
              <w:rPr>
                <w:rFonts w:ascii="仿宋_GB2312" w:eastAsia="仿宋_GB2312"/>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right w:val="single" w:sz="4" w:space="0" w:color="auto"/>
            </w:tcBorders>
            <w:shd w:val="clear" w:color="auto" w:fill="auto"/>
            <w:vAlign w:val="center"/>
          </w:tcPr>
          <w:p w:rsidR="006F3429" w:rsidRDefault="00957537">
            <w:pPr>
              <w:jc w:val="center"/>
              <w:rPr>
                <w:rFonts w:ascii="仿宋_GB2312" w:eastAsia="仿宋_GB2312"/>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right w:val="single" w:sz="4" w:space="0" w:color="auto"/>
            </w:tcBorders>
            <w:shd w:val="clear" w:color="auto" w:fill="auto"/>
            <w:vAlign w:val="center"/>
          </w:tcPr>
          <w:p w:rsidR="006F3429" w:rsidRDefault="00957537">
            <w:pPr>
              <w:jc w:val="center"/>
              <w:rPr>
                <w:rFonts w:ascii="仿宋_GB2312" w:eastAsia="仿宋_GB2312"/>
                <w:b/>
                <w:color w:val="000000"/>
                <w:sz w:val="20"/>
                <w:szCs w:val="20"/>
              </w:rPr>
            </w:pPr>
            <w:r>
              <w:rPr>
                <w:rFonts w:ascii="仿宋_GB2312" w:eastAsia="仿宋_GB2312" w:hint="eastAsia"/>
                <w:b/>
                <w:color w:val="000000"/>
                <w:sz w:val="20"/>
                <w:szCs w:val="20"/>
              </w:rPr>
              <w:t>总  计</w:t>
            </w:r>
          </w:p>
        </w:tc>
        <w:tc>
          <w:tcPr>
            <w:tcW w:w="204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jc w:val="center"/>
              <w:rPr>
                <w:rFonts w:ascii="仿宋_GB2312" w:eastAsia="仿宋_GB2312"/>
                <w:b/>
                <w:color w:val="000000"/>
                <w:sz w:val="20"/>
                <w:szCs w:val="20"/>
              </w:rPr>
            </w:pPr>
            <w:r>
              <w:rPr>
                <w:rFonts w:ascii="仿宋_GB2312" w:eastAsia="仿宋_GB2312" w:hint="eastAsia"/>
                <w:b/>
                <w:color w:val="000000"/>
                <w:sz w:val="20"/>
                <w:szCs w:val="20"/>
              </w:rPr>
              <w:t>财政拨款</w:t>
            </w:r>
          </w:p>
        </w:tc>
        <w:tc>
          <w:tcPr>
            <w:tcW w:w="680" w:type="dxa"/>
            <w:vMerge w:val="restart"/>
            <w:tcBorders>
              <w:top w:val="single" w:sz="4" w:space="0" w:color="auto"/>
              <w:left w:val="single" w:sz="4" w:space="0" w:color="auto"/>
              <w:right w:val="single" w:sz="4" w:space="0" w:color="auto"/>
            </w:tcBorders>
            <w:shd w:val="clear" w:color="auto" w:fill="auto"/>
            <w:vAlign w:val="center"/>
          </w:tcPr>
          <w:p w:rsidR="006F3429" w:rsidRDefault="00957537">
            <w:pPr>
              <w:jc w:val="center"/>
              <w:rPr>
                <w:rFonts w:ascii="仿宋_GB2312" w:eastAsia="仿宋_GB2312"/>
                <w:b/>
                <w:color w:val="000000"/>
                <w:sz w:val="20"/>
                <w:szCs w:val="20"/>
              </w:rPr>
            </w:pPr>
            <w:r>
              <w:rPr>
                <w:rFonts w:ascii="仿宋_GB2312" w:eastAsia="仿宋_GB2312" w:hint="eastAsia"/>
                <w:b/>
                <w:color w:val="000000"/>
                <w:sz w:val="20"/>
                <w:szCs w:val="20"/>
              </w:rPr>
              <w:t>其他资金</w:t>
            </w:r>
          </w:p>
        </w:tc>
        <w:tc>
          <w:tcPr>
            <w:tcW w:w="135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jc w:val="center"/>
              <w:rPr>
                <w:rFonts w:ascii="仿宋_GB2312" w:eastAsia="仿宋_GB2312"/>
                <w:b/>
                <w:color w:val="000000"/>
                <w:sz w:val="18"/>
                <w:szCs w:val="18"/>
              </w:rPr>
            </w:pPr>
            <w:r>
              <w:rPr>
                <w:rFonts w:ascii="仿宋_GB2312" w:eastAsia="仿宋_GB2312" w:hint="eastAsia"/>
                <w:b/>
                <w:color w:val="000000"/>
                <w:sz w:val="18"/>
                <w:szCs w:val="18"/>
              </w:rPr>
              <w:t>财政拨款结余结转</w:t>
            </w:r>
          </w:p>
        </w:tc>
      </w:tr>
      <w:tr w:rsidR="006F3429">
        <w:trPr>
          <w:trHeight w:val="510"/>
        </w:trPr>
        <w:tc>
          <w:tcPr>
            <w:tcW w:w="1251" w:type="dxa"/>
            <w:gridSpan w:val="3"/>
            <w:vMerge/>
            <w:tcBorders>
              <w:left w:val="single" w:sz="4" w:space="0" w:color="auto"/>
              <w:bottom w:val="single" w:sz="4" w:space="0" w:color="auto"/>
              <w:right w:val="single" w:sz="4" w:space="0" w:color="auto"/>
            </w:tcBorders>
            <w:shd w:val="clear" w:color="auto" w:fill="auto"/>
            <w:vAlign w:val="center"/>
          </w:tcPr>
          <w:p w:rsidR="006F3429" w:rsidRDefault="006F3429">
            <w:pPr>
              <w:jc w:val="center"/>
              <w:rPr>
                <w:rFonts w:ascii="仿宋_GB2312" w:eastAsia="仿宋_GB2312" w:hAnsi="宋体" w:cs="宋体"/>
                <w:b/>
                <w:color w:val="000000"/>
                <w:sz w:val="20"/>
                <w:szCs w:val="20"/>
              </w:rPr>
            </w:pPr>
          </w:p>
        </w:tc>
        <w:tc>
          <w:tcPr>
            <w:tcW w:w="2145" w:type="dxa"/>
            <w:vMerge/>
            <w:tcBorders>
              <w:left w:val="single" w:sz="4" w:space="0" w:color="auto"/>
              <w:right w:val="single" w:sz="4" w:space="0" w:color="auto"/>
            </w:tcBorders>
            <w:shd w:val="clear" w:color="auto" w:fill="auto"/>
            <w:vAlign w:val="center"/>
          </w:tcPr>
          <w:p w:rsidR="006F3429" w:rsidRDefault="006F3429">
            <w:pPr>
              <w:jc w:val="center"/>
              <w:rPr>
                <w:rFonts w:ascii="仿宋_GB2312" w:eastAsia="仿宋_GB2312" w:hAnsi="宋体" w:cs="宋体"/>
                <w:b/>
                <w:color w:val="000000"/>
                <w:sz w:val="20"/>
                <w:szCs w:val="20"/>
              </w:rPr>
            </w:pPr>
          </w:p>
        </w:tc>
        <w:tc>
          <w:tcPr>
            <w:tcW w:w="820" w:type="dxa"/>
            <w:vMerge/>
            <w:tcBorders>
              <w:left w:val="single" w:sz="4" w:space="0" w:color="auto"/>
              <w:right w:val="single" w:sz="4" w:space="0" w:color="auto"/>
            </w:tcBorders>
            <w:shd w:val="clear" w:color="auto" w:fill="auto"/>
            <w:vAlign w:val="center"/>
          </w:tcPr>
          <w:p w:rsidR="006F3429" w:rsidRDefault="006F3429">
            <w:pPr>
              <w:jc w:val="center"/>
              <w:rPr>
                <w:rFonts w:ascii="仿宋_GB2312" w:eastAsia="仿宋_GB2312" w:hAnsi="宋体" w:cs="宋体"/>
                <w:b/>
                <w:color w:val="000000"/>
                <w:sz w:val="20"/>
                <w:szCs w:val="20"/>
              </w:rPr>
            </w:pP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rPr>
                <w:rFonts w:ascii="仿宋_GB2312" w:eastAsia="仿宋_GB2312" w:hAnsi="宋体" w:cs="宋体"/>
                <w:b/>
                <w:color w:val="000000"/>
                <w:sz w:val="20"/>
                <w:szCs w:val="20"/>
              </w:rPr>
            </w:pPr>
            <w:r>
              <w:rPr>
                <w:rFonts w:ascii="仿宋_GB2312" w:eastAsia="仿宋_GB2312" w:hAnsi="宋体" w:cs="宋体" w:hint="eastAsia"/>
                <w:b/>
                <w:color w:val="000000"/>
                <w:sz w:val="20"/>
                <w:szCs w:val="20"/>
              </w:rPr>
              <w:t>小计</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tcBorders>
              <w:left w:val="single" w:sz="4" w:space="0" w:color="auto"/>
              <w:right w:val="single" w:sz="4" w:space="0" w:color="auto"/>
            </w:tcBorders>
            <w:shd w:val="clear" w:color="auto" w:fill="auto"/>
            <w:vAlign w:val="center"/>
          </w:tcPr>
          <w:p w:rsidR="006F3429" w:rsidRDefault="006F3429">
            <w:pPr>
              <w:jc w:val="center"/>
              <w:rPr>
                <w:rFonts w:ascii="仿宋_GB2312" w:eastAsia="仿宋_GB2312" w:hAnsi="宋体" w:cs="宋体"/>
                <w:b/>
                <w:color w:val="000000"/>
                <w:sz w:val="20"/>
                <w:szCs w:val="20"/>
              </w:rPr>
            </w:pP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jc w:val="center"/>
              <w:rPr>
                <w:rFonts w:ascii="仿宋_GB2312" w:eastAsia="仿宋_GB2312" w:hAnsi="宋体" w:cs="宋体"/>
                <w:b/>
                <w:color w:val="000000"/>
                <w:sz w:val="20"/>
                <w:szCs w:val="20"/>
              </w:rPr>
            </w:pPr>
            <w:r>
              <w:rPr>
                <w:rFonts w:ascii="仿宋_GB2312" w:eastAsia="仿宋_GB2312" w:hAnsi="宋体" w:cs="宋体" w:hint="eastAsia"/>
                <w:b/>
                <w:color w:val="000000"/>
                <w:sz w:val="20"/>
                <w:szCs w:val="20"/>
              </w:rPr>
              <w:t>结转</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3429" w:rsidRDefault="0095753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结余</w:t>
            </w:r>
          </w:p>
        </w:tc>
      </w:tr>
      <w:tr w:rsidR="006F3429">
        <w:trPr>
          <w:trHeight w:val="1210"/>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145" w:type="dxa"/>
            <w:vMerge/>
            <w:tcBorders>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820" w:type="dxa"/>
            <w:vMerge/>
            <w:tcBorders>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680" w:type="dxa"/>
            <w:vMerge/>
            <w:tcBorders>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6F3429" w:rsidRDefault="006F3429">
            <w:pPr>
              <w:rPr>
                <w:rFonts w:ascii="仿宋_GB2312" w:eastAsia="仿宋_GB2312" w:hAnsi="宋体" w:cs="宋体"/>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高新街（其它公共安全支出）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2732.33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2732.33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2732.3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社会保障和就业支出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行政事业单位离退休</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538"/>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机关事业单位基本养老保险缴费支出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lastRenderedPageBreak/>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2710.74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2710.74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2710.74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204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99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2501.87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2501.87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2501.87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204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99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2501.87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2501.87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2501.87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204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06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司法</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204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06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行政运行</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208.87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高新街（基层政权和社区建设）</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1502.50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1502.50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150250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社会保障和就业支出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781.42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781.42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781.42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行政事业单位离退休</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60.59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60.59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60.59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机关事业单位基本养老保险缴费支出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60.59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60.59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60.59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02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民政管理事务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720.83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720.83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720.83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08</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 xml:space="preserve"> 基层政权和社区建设</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720.83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720.83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720.83</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204</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204</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121.50</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一般公共服务支出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 xml:space="preserve">   政府办公厅（室）及相关机构事务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 xml:space="preserve">      行政运行</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599.58</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高新街(计划生育事务）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270.03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270.03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270.03</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color w:val="000000"/>
                <w:sz w:val="20"/>
                <w:szCs w:val="20"/>
              </w:rPr>
            </w:pPr>
            <w:r>
              <w:rPr>
                <w:rFonts w:ascii="Default" w:eastAsia="Default" w:hAnsi="Default" w:cs="Default"/>
                <w:color w:val="000000"/>
                <w:kern w:val="0"/>
                <w:sz w:val="20"/>
                <w:szCs w:val="20"/>
                <w:lang/>
              </w:rPr>
              <w:t>医疗卫生与计划生育支出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205.25</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205.25</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205.25</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210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07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 xml:space="preserve">   计划生育事务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205.25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205.25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205.25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210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07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99　</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sz w:val="20"/>
                <w:szCs w:val="20"/>
              </w:rPr>
            </w:pPr>
            <w:r>
              <w:rPr>
                <w:rFonts w:ascii="Default" w:eastAsia="Default" w:hAnsi="Default" w:cs="Default"/>
                <w:color w:val="000000"/>
                <w:kern w:val="0"/>
                <w:sz w:val="20"/>
                <w:szCs w:val="20"/>
                <w:lang/>
              </w:rPr>
              <w:t>其他计划生育事务支出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205.25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205.25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205.25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社会保障和就业支出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行政事业单位离退休</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05</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机关事业单位基本养老保险缴费支出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21.04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204</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204</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43.74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高新街（政府办公厅及相关机构事务）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349.94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349.94</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349.94</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社会保障和就业支出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行政事业单位离退休</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05</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机关事业单位基本养老保险缴费支出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20.23</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204</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204</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其他公共安全支出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34.02</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一般公共服务支出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295.69</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295.69</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295.69</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政府办公厅（室）及相关机构事务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295.69</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295.69</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295.69</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99</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其他政府办公厅（室）及相关机构事务支出</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100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100</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100</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 xml:space="preserve">      行政运行</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195.69</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195.69</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color w:val="000000"/>
                <w:sz w:val="20"/>
                <w:szCs w:val="20"/>
              </w:rPr>
            </w:pPr>
            <w:r>
              <w:rPr>
                <w:rFonts w:ascii="仿宋_GB2312" w:eastAsia="仿宋_GB2312" w:hint="eastAsia"/>
                <w:color w:val="000000"/>
                <w:sz w:val="20"/>
                <w:szCs w:val="20"/>
              </w:rPr>
              <w:t>195.69</w:t>
            </w: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2145" w:type="dxa"/>
            <w:tcBorders>
              <w:top w:val="nil"/>
              <w:left w:val="nil"/>
              <w:bottom w:val="single" w:sz="4" w:space="0" w:color="auto"/>
              <w:right w:val="single" w:sz="4" w:space="0" w:color="auto"/>
            </w:tcBorders>
            <w:shd w:val="clear" w:color="auto" w:fill="auto"/>
          </w:tcPr>
          <w:p w:rsidR="006F3429" w:rsidRDefault="006F3429">
            <w:pPr>
              <w:widowControl/>
              <w:jc w:val="left"/>
              <w:textAlignment w:val="top"/>
              <w:rPr>
                <w:rFonts w:ascii="Default" w:eastAsia="Default" w:hAnsi="Default" w:cs="Default"/>
                <w:color w:val="000000"/>
                <w:kern w:val="0"/>
                <w:sz w:val="20"/>
                <w:szCs w:val="20"/>
                <w:lang/>
              </w:rPr>
            </w:pPr>
          </w:p>
        </w:tc>
        <w:tc>
          <w:tcPr>
            <w:tcW w:w="82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6F3429" w:rsidRDefault="006F3429">
            <w:pPr>
              <w:jc w:val="right"/>
              <w:rPr>
                <w:rFonts w:ascii="仿宋_GB2312" w:eastAsia="仿宋_GB2312"/>
                <w:color w:val="000000"/>
                <w:sz w:val="20"/>
                <w:szCs w:val="20"/>
              </w:rPr>
            </w:pPr>
          </w:p>
        </w:tc>
      </w:tr>
      <w:tr w:rsidR="006F3429">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6F3429" w:rsidRDefault="00957537">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4854.80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4854.80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4854.80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F3429" w:rsidRDefault="0095753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6F3429" w:rsidRDefault="0095753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6F3429" w:rsidRDefault="00957537">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编制部门：高新街片区管委会                                  单位：万元</w:t>
      </w:r>
    </w:p>
    <w:tbl>
      <w:tblPr>
        <w:tblW w:w="9229" w:type="dxa"/>
        <w:tblInd w:w="93" w:type="dxa"/>
        <w:tblLayout w:type="fixed"/>
        <w:tblLook w:val="04A0"/>
      </w:tblPr>
      <w:tblGrid>
        <w:gridCol w:w="401"/>
        <w:gridCol w:w="400"/>
        <w:gridCol w:w="400"/>
        <w:gridCol w:w="2604"/>
        <w:gridCol w:w="1855"/>
        <w:gridCol w:w="1856"/>
        <w:gridCol w:w="1713"/>
      </w:tblGrid>
      <w:tr w:rsidR="006F3429">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6F3429">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F3429">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高新街（政府办公厅及相关机构事务）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349.94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249.94</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100.00</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一般公共服务支出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295.69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195.69</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100.00</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201</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03</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政府办公厅（室）及相关机构事务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295.69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195.69</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100.00</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201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03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01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行政运行</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195.69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195.69</w:t>
            </w:r>
          </w:p>
        </w:tc>
        <w:tc>
          <w:tcPr>
            <w:tcW w:w="1713"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201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03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99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其他政府办公厅（室）及相关机构事务支出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100.00</w:t>
            </w:r>
          </w:p>
        </w:tc>
        <w:tc>
          <w:tcPr>
            <w:tcW w:w="185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100.00</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204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34.02</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34.02</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34.02</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34.02</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34.02</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34.02</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社会保障和就业支出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20.23</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20.23</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20.23</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20.23</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20.23</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20.23</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高新街(计划生育事务）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270.03</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270.03</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社会保障和就业支出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21.04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21.04</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21.04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21.04</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机关事业单位基本养老保险缴费支出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21.04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21.04</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210</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医疗卫生与计划生育支出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205.25</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205.25</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210</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07</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计划生育事务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205.25</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205.25</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210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07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99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其他计划生育事务支出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205.25</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205.25</w:t>
            </w:r>
          </w:p>
        </w:tc>
        <w:tc>
          <w:tcPr>
            <w:tcW w:w="1713"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高新街（基层政权和社区建设）</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1,502.50</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781.67</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720.83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一般公共服务支出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599.58</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599.58</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03</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政府办公厅（室）及相关机构事务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599.58</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599.58</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03</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行政运行</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599.58</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599.58</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121.50</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121.50</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121.50</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121.50</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121.50</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121.50</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社会保障和就业支出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781.42</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60.59</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720.83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02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民政管理事务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720.83</w:t>
            </w:r>
          </w:p>
        </w:tc>
        <w:tc>
          <w:tcPr>
            <w:tcW w:w="185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720.83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 xml:space="preserve">208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02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08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基层政权和社区建设</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720.83</w:t>
            </w:r>
          </w:p>
        </w:tc>
        <w:tc>
          <w:tcPr>
            <w:tcW w:w="185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720.83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60.59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60.59</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60.59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60.59</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高新街（其它公共安全支出）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2,732.33</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274.20</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2,458.13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2,710.74</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252.61</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2,458.13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06</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司法</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208.87</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208.87</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06</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行政运行</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208.87</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208.87</w:t>
            </w:r>
          </w:p>
        </w:tc>
        <w:tc>
          <w:tcPr>
            <w:tcW w:w="1713"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2,501.87</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2,458.13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2,501.87</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43.74</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2,458.13</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社会保障和就业支出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21.59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21.59</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05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21.59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21.59</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05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05　</w:t>
            </w:r>
          </w:p>
        </w:tc>
        <w:tc>
          <w:tcPr>
            <w:tcW w:w="2604"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lang/>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21.59</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bCs/>
                <w:color w:val="000000"/>
                <w:kern w:val="0"/>
                <w:sz w:val="22"/>
                <w:szCs w:val="22"/>
              </w:rPr>
            </w:pPr>
            <w:r>
              <w:rPr>
                <w:rFonts w:ascii="楷体" w:eastAsia="楷体" w:hAnsi="楷体" w:cs="楷体" w:hint="eastAsia"/>
                <w:color w:val="000000"/>
                <w:kern w:val="0"/>
                <w:sz w:val="20"/>
                <w:szCs w:val="20"/>
                <w:lang/>
              </w:rPr>
              <w:t>21.59</w:t>
            </w:r>
          </w:p>
        </w:tc>
        <w:tc>
          <w:tcPr>
            <w:tcW w:w="1713"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b/>
                <w:bCs/>
                <w:color w:val="000000"/>
                <w:kern w:val="0"/>
                <w:sz w:val="22"/>
                <w:szCs w:val="22"/>
              </w:rPr>
            </w:pP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b/>
                <w:bCs/>
                <w:color w:val="000000"/>
                <w:kern w:val="0"/>
                <w:sz w:val="22"/>
                <w:szCs w:val="22"/>
              </w:rPr>
            </w:pPr>
            <w:r>
              <w:rPr>
                <w:rFonts w:ascii="楷体" w:eastAsia="楷体" w:hAnsi="楷体" w:cs="楷体" w:hint="eastAsia"/>
                <w:b/>
                <w:bCs/>
                <w:color w:val="000000"/>
                <w:kern w:val="0"/>
                <w:sz w:val="22"/>
                <w:szCs w:val="22"/>
              </w:rPr>
              <w:t xml:space="preserve">　</w:t>
            </w:r>
          </w:p>
        </w:tc>
      </w:tr>
      <w:tr w:rsidR="006F3429">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4"/>
              </w:rPr>
            </w:pPr>
            <w:r>
              <w:rPr>
                <w:rFonts w:ascii="楷体" w:eastAsia="楷体" w:hAnsi="楷体" w:cs="楷体" w:hint="eastAsia"/>
                <w:color w:val="000000"/>
                <w:kern w:val="0"/>
                <w:sz w:val="20"/>
                <w:szCs w:val="20"/>
                <w:lang/>
              </w:rPr>
              <w:t>4,854.80</w:t>
            </w:r>
          </w:p>
        </w:tc>
        <w:tc>
          <w:tcPr>
            <w:tcW w:w="1856"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4"/>
              </w:rPr>
            </w:pPr>
            <w:r>
              <w:rPr>
                <w:rFonts w:ascii="楷体" w:eastAsia="楷体" w:hAnsi="楷体" w:cs="楷体" w:hint="eastAsia"/>
                <w:color w:val="000000"/>
                <w:kern w:val="0"/>
                <w:sz w:val="20"/>
                <w:szCs w:val="20"/>
                <w:lang/>
              </w:rPr>
              <w:t>1,575.84</w:t>
            </w:r>
          </w:p>
        </w:tc>
        <w:tc>
          <w:tcPr>
            <w:tcW w:w="1713"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4"/>
              </w:rPr>
            </w:pPr>
            <w:r>
              <w:rPr>
                <w:rFonts w:ascii="楷体" w:eastAsia="楷体" w:hAnsi="楷体" w:cs="楷体" w:hint="eastAsia"/>
                <w:color w:val="000000"/>
                <w:kern w:val="0"/>
                <w:sz w:val="20"/>
                <w:szCs w:val="20"/>
                <w:lang/>
              </w:rPr>
              <w:t>3,278.96</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rsidP="00957537">
      <w:pPr>
        <w:widowControl/>
        <w:spacing w:beforeLines="50"/>
        <w:outlineLvl w:val="1"/>
        <w:rPr>
          <w:rFonts w:ascii="仿宋_GB2312" w:eastAsia="仿宋_GB2312" w:hAnsi="宋体"/>
          <w:b/>
          <w:kern w:val="0"/>
          <w:sz w:val="32"/>
          <w:szCs w:val="32"/>
        </w:rPr>
      </w:pPr>
    </w:p>
    <w:p w:rsidR="006F3429" w:rsidRDefault="00957537" w:rsidP="00957537">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6F3429" w:rsidRDefault="00957537" w:rsidP="00957537">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6F3429" w:rsidRDefault="00957537" w:rsidP="00957537">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高新街片区管委会</w:t>
      </w:r>
      <w:r>
        <w:rPr>
          <w:rFonts w:ascii="仿宋_GB2312" w:eastAsia="仿宋_GB2312" w:hAnsi="宋体" w:hint="eastAsia"/>
          <w:kern w:val="0"/>
          <w:sz w:val="28"/>
          <w:szCs w:val="28"/>
        </w:rPr>
        <w:t xml:space="preserve">                          单位：万元</w:t>
      </w:r>
    </w:p>
    <w:tbl>
      <w:tblPr>
        <w:tblW w:w="9229" w:type="dxa"/>
        <w:tblInd w:w="93" w:type="dxa"/>
        <w:tblLayout w:type="fixed"/>
        <w:tblLook w:val="04A0"/>
      </w:tblPr>
      <w:tblGrid>
        <w:gridCol w:w="1620"/>
        <w:gridCol w:w="1230"/>
        <w:gridCol w:w="2250"/>
        <w:gridCol w:w="1294"/>
        <w:gridCol w:w="1418"/>
        <w:gridCol w:w="1417"/>
      </w:tblGrid>
      <w:tr w:rsidR="006F3429">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F3429" w:rsidRDefault="0095753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6F3429" w:rsidRDefault="0095753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6F3429">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2"/>
                <w:szCs w:val="22"/>
              </w:rPr>
            </w:pPr>
            <w:r>
              <w:rPr>
                <w:rFonts w:ascii="楷体" w:eastAsia="楷体" w:hAnsi="楷体" w:cs="楷体" w:hint="eastAsia"/>
                <w:color w:val="000000"/>
                <w:kern w:val="0"/>
                <w:sz w:val="20"/>
                <w:szCs w:val="20"/>
                <w:lang/>
              </w:rPr>
              <w:t>4,854.80</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895.27</w:t>
            </w:r>
          </w:p>
        </w:tc>
        <w:tc>
          <w:tcPr>
            <w:tcW w:w="1418"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895.27</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2"/>
                <w:szCs w:val="22"/>
              </w:rPr>
            </w:pPr>
            <w:r>
              <w:rPr>
                <w:rFonts w:ascii="楷体" w:eastAsia="楷体" w:hAnsi="楷体" w:cs="楷体" w:hint="eastAsia"/>
                <w:color w:val="000000"/>
                <w:kern w:val="0"/>
                <w:sz w:val="20"/>
                <w:szCs w:val="20"/>
                <w:lang/>
              </w:rPr>
              <w:t>4,854.80</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color w:val="000000"/>
                <w:kern w:val="0"/>
                <w:sz w:val="22"/>
                <w:szCs w:val="22"/>
              </w:rPr>
            </w:pPr>
            <w:r>
              <w:rPr>
                <w:rFonts w:ascii="楷体" w:eastAsia="楷体" w:hAnsi="楷体" w:cs="楷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2,910.00</w:t>
            </w:r>
          </w:p>
        </w:tc>
        <w:tc>
          <w:tcPr>
            <w:tcW w:w="1418"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2,910.00</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844.28</w:t>
            </w:r>
          </w:p>
        </w:tc>
        <w:tc>
          <w:tcPr>
            <w:tcW w:w="1418"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844.28</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kern w:val="0"/>
                <w:sz w:val="18"/>
                <w:szCs w:val="18"/>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205.25</w:t>
            </w:r>
          </w:p>
        </w:tc>
        <w:tc>
          <w:tcPr>
            <w:tcW w:w="1418"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205.25</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tcPr>
          <w:p w:rsidR="006F3429" w:rsidRDefault="00957537">
            <w:pPr>
              <w:widowControl/>
              <w:jc w:val="right"/>
              <w:textAlignment w:val="top"/>
              <w:rPr>
                <w:rFonts w:ascii="楷体" w:eastAsia="楷体" w:hAnsi="楷体" w:cs="楷体"/>
                <w:color w:val="000000"/>
                <w:kern w:val="0"/>
                <w:sz w:val="22"/>
                <w:szCs w:val="22"/>
              </w:rPr>
            </w:pPr>
            <w:r>
              <w:rPr>
                <w:rFonts w:ascii="楷体" w:eastAsia="楷体" w:hAnsi="楷体" w:cs="楷体" w:hint="eastAsia"/>
                <w:color w:val="000000"/>
                <w:kern w:val="0"/>
                <w:sz w:val="20"/>
                <w:szCs w:val="20"/>
                <w:lang/>
              </w:rPr>
              <w:t>4,854.80</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4,854.80</w:t>
            </w:r>
          </w:p>
        </w:tc>
        <w:tc>
          <w:tcPr>
            <w:tcW w:w="1418" w:type="dxa"/>
            <w:tcBorders>
              <w:top w:val="nil"/>
              <w:left w:val="nil"/>
              <w:bottom w:val="single" w:sz="4" w:space="0" w:color="auto"/>
              <w:right w:val="single" w:sz="4" w:space="0" w:color="auto"/>
            </w:tcBorders>
            <w:shd w:val="clear" w:color="auto" w:fill="auto"/>
            <w:noWrap/>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4,854.80</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right"/>
              <w:rPr>
                <w:rFonts w:ascii="楷体" w:eastAsia="楷体" w:hAnsi="楷体" w:cs="楷体"/>
                <w:color w:val="000000"/>
                <w:kern w:val="0"/>
                <w:sz w:val="22"/>
                <w:szCs w:val="22"/>
              </w:rPr>
            </w:pPr>
            <w:r>
              <w:rPr>
                <w:rFonts w:ascii="楷体" w:eastAsia="楷体" w:hAnsi="楷体" w:cs="楷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color w:val="000000"/>
                <w:kern w:val="0"/>
                <w:sz w:val="22"/>
                <w:szCs w:val="22"/>
              </w:rPr>
            </w:pPr>
            <w:r>
              <w:rPr>
                <w:rFonts w:ascii="楷体" w:eastAsia="楷体" w:hAnsi="楷体" w:cs="楷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楷体" w:eastAsia="楷体" w:hAnsi="楷体" w:cs="楷体"/>
                <w:color w:val="000000"/>
                <w:kern w:val="0"/>
                <w:sz w:val="22"/>
                <w:szCs w:val="22"/>
              </w:rPr>
            </w:pPr>
            <w:r>
              <w:rPr>
                <w:rFonts w:ascii="楷体" w:eastAsia="楷体" w:hAnsi="楷体" w:cs="楷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F3429">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2"/>
                <w:szCs w:val="22"/>
              </w:rPr>
            </w:pPr>
            <w:r>
              <w:rPr>
                <w:rFonts w:ascii="楷体" w:eastAsia="楷体" w:hAnsi="楷体" w:cs="楷体" w:hint="eastAsia"/>
                <w:color w:val="000000"/>
                <w:kern w:val="0"/>
                <w:sz w:val="20"/>
                <w:szCs w:val="20"/>
                <w:lang/>
              </w:rPr>
              <w:t>4,854.80</w:t>
            </w:r>
          </w:p>
        </w:tc>
        <w:tc>
          <w:tcPr>
            <w:tcW w:w="2250"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4,854.80</w:t>
            </w:r>
          </w:p>
        </w:tc>
        <w:tc>
          <w:tcPr>
            <w:tcW w:w="1418"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kern w:val="0"/>
                <w:sz w:val="18"/>
                <w:szCs w:val="18"/>
              </w:rPr>
            </w:pPr>
            <w:r>
              <w:rPr>
                <w:rFonts w:ascii="楷体" w:eastAsia="楷体" w:hAnsi="楷体" w:cs="楷体" w:hint="eastAsia"/>
                <w:color w:val="000000"/>
                <w:kern w:val="0"/>
                <w:sz w:val="20"/>
                <w:szCs w:val="20"/>
                <w:lang/>
              </w:rPr>
              <w:t>4,854.80</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tblPr>
      <w:tblGrid>
        <w:gridCol w:w="441"/>
        <w:gridCol w:w="492"/>
        <w:gridCol w:w="417"/>
        <w:gridCol w:w="2510"/>
        <w:gridCol w:w="660"/>
        <w:gridCol w:w="1024"/>
        <w:gridCol w:w="216"/>
        <w:gridCol w:w="1626"/>
        <w:gridCol w:w="1701"/>
      </w:tblGrid>
      <w:tr w:rsidR="006F3429">
        <w:trPr>
          <w:trHeight w:val="450"/>
        </w:trPr>
        <w:tc>
          <w:tcPr>
            <w:tcW w:w="9087" w:type="dxa"/>
            <w:gridSpan w:val="9"/>
            <w:tcBorders>
              <w:top w:val="nil"/>
              <w:left w:val="nil"/>
              <w:bottom w:val="nil"/>
              <w:right w:val="nil"/>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6F3429">
        <w:trPr>
          <w:trHeight w:val="285"/>
        </w:trPr>
        <w:tc>
          <w:tcPr>
            <w:tcW w:w="3860" w:type="dxa"/>
            <w:gridSpan w:val="4"/>
            <w:tcBorders>
              <w:top w:val="nil"/>
              <w:left w:val="nil"/>
              <w:bottom w:val="nil"/>
              <w:right w:val="nil"/>
            </w:tcBorders>
            <w:shd w:val="clear" w:color="auto" w:fill="auto"/>
            <w:noWrap/>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高新街片区管委会</w:t>
            </w:r>
          </w:p>
        </w:tc>
        <w:tc>
          <w:tcPr>
            <w:tcW w:w="660" w:type="dxa"/>
            <w:tcBorders>
              <w:top w:val="nil"/>
              <w:left w:val="nil"/>
              <w:bottom w:val="nil"/>
              <w:right w:val="nil"/>
            </w:tcBorders>
            <w:shd w:val="clear" w:color="auto" w:fill="auto"/>
            <w:noWrap/>
            <w:vAlign w:val="center"/>
          </w:tcPr>
          <w:p w:rsidR="006F3429" w:rsidRDefault="006F3429">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6F3429" w:rsidRDefault="006F3429">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F3429">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6F3429">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F3429" w:rsidRDefault="0095753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6F3429">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lang/>
              </w:rPr>
              <w:t>高新街（政府办公厅及相关机构事务）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color w:val="000000"/>
                <w:kern w:val="0"/>
                <w:sz w:val="20"/>
                <w:szCs w:val="20"/>
              </w:rPr>
            </w:pPr>
            <w:r>
              <w:rPr>
                <w:rFonts w:ascii="楷体" w:eastAsia="楷体" w:hAnsi="楷体" w:cs="楷体" w:hint="eastAsia"/>
                <w:color w:val="000000"/>
                <w:kern w:val="0"/>
                <w:sz w:val="20"/>
                <w:szCs w:val="20"/>
                <w:lang/>
              </w:rPr>
              <w:t>349.94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color w:val="000000"/>
                <w:kern w:val="0"/>
                <w:sz w:val="20"/>
                <w:szCs w:val="20"/>
              </w:rPr>
            </w:pPr>
            <w:r>
              <w:rPr>
                <w:rFonts w:ascii="楷体" w:eastAsia="楷体" w:hAnsi="楷体" w:cs="楷体" w:hint="eastAsia"/>
                <w:color w:val="000000"/>
                <w:kern w:val="0"/>
                <w:sz w:val="20"/>
                <w:szCs w:val="20"/>
                <w:lang/>
              </w:rPr>
              <w:t>249.94</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b/>
                <w:color w:val="000000"/>
                <w:kern w:val="0"/>
                <w:sz w:val="20"/>
                <w:szCs w:val="20"/>
              </w:rPr>
            </w:pPr>
            <w:r>
              <w:rPr>
                <w:rFonts w:ascii="楷体" w:eastAsia="楷体" w:hAnsi="楷体" w:cs="楷体" w:hint="eastAsia"/>
                <w:color w:val="000000"/>
                <w:kern w:val="0"/>
                <w:sz w:val="20"/>
                <w:szCs w:val="20"/>
                <w:lang/>
              </w:rPr>
              <w:t>100.00</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一般公共服务支出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295.69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195.69</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100.00</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政府办公厅（室）及相关机构事务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295.69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195.69</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100.00</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201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03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01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行政运行</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195.69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195.69</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color w:val="000000"/>
                <w:kern w:val="0"/>
                <w:sz w:val="20"/>
                <w:szCs w:val="20"/>
              </w:rPr>
            </w:pPr>
            <w:r>
              <w:rPr>
                <w:rFonts w:ascii="楷体" w:eastAsia="楷体" w:hAnsi="楷体" w:cs="楷体" w:hint="eastAsia"/>
                <w:b/>
                <w:bCs/>
                <w:color w:val="000000"/>
                <w:kern w:val="0"/>
                <w:sz w:val="22"/>
                <w:szCs w:val="22"/>
              </w:rPr>
              <w:t xml:space="preserve">　</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201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03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99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其他政府办公厅（室）及相关机构事务支出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100.00</w:t>
            </w:r>
          </w:p>
        </w:tc>
        <w:tc>
          <w:tcPr>
            <w:tcW w:w="1842"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color w:val="000000"/>
                <w:kern w:val="0"/>
                <w:sz w:val="20"/>
                <w:szCs w:val="20"/>
              </w:rPr>
            </w:pPr>
            <w:r>
              <w:rPr>
                <w:rFonts w:ascii="楷体" w:eastAsia="楷体" w:hAnsi="楷体" w:cs="楷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100.00</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204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lastRenderedPageBreak/>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行政事业单位离退休</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高新街(计划生育事务）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270.03</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270.03</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行政事业单位离退休</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210</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医疗卫生与计划生育支出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205.25</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205.25</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210</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07</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计划生育事务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205.25</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205.25</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210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07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99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其他计划生育事务支出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205.25</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205.25</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color w:val="000000"/>
                <w:kern w:val="0"/>
                <w:sz w:val="20"/>
                <w:szCs w:val="20"/>
              </w:rPr>
            </w:pPr>
            <w:r>
              <w:rPr>
                <w:rFonts w:ascii="楷体" w:eastAsia="楷体" w:hAnsi="楷体" w:cs="楷体" w:hint="eastAsia"/>
                <w:b/>
                <w:bCs/>
                <w:color w:val="000000"/>
                <w:kern w:val="0"/>
                <w:sz w:val="22"/>
                <w:szCs w:val="22"/>
              </w:rPr>
              <w:t xml:space="preserve">　</w:t>
            </w: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高新街（基层政权和社区建设）</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1,502.50</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781.67</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720.83</w:t>
            </w: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一般公共服务支出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599.58</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599.58</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政府办公厅（室）及相关机构事务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599.58</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599.58</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03</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行政运行</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599.58</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599.58</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8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208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781.42</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720.83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208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02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民政管理事务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720.83</w:t>
            </w:r>
          </w:p>
        </w:tc>
        <w:tc>
          <w:tcPr>
            <w:tcW w:w="1842"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color w:val="000000"/>
                <w:kern w:val="0"/>
                <w:sz w:val="20"/>
                <w:szCs w:val="20"/>
              </w:rPr>
            </w:pPr>
            <w:r>
              <w:rPr>
                <w:rFonts w:ascii="楷体" w:eastAsia="楷体" w:hAnsi="楷体" w:cs="楷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720.83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208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02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08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基层政权和社区建设</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720.83</w:t>
            </w:r>
          </w:p>
        </w:tc>
        <w:tc>
          <w:tcPr>
            <w:tcW w:w="1842"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楷体" w:eastAsia="楷体" w:hAnsi="楷体" w:cs="楷体"/>
                <w:color w:val="000000"/>
                <w:kern w:val="0"/>
                <w:sz w:val="20"/>
                <w:szCs w:val="20"/>
              </w:rPr>
            </w:pPr>
            <w:r>
              <w:rPr>
                <w:rFonts w:ascii="楷体" w:eastAsia="楷体" w:hAnsi="楷体" w:cs="楷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720.83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行政事业单位离退休</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lastRenderedPageBreak/>
              <w:t>208</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05</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高新街（其它公共安全支出）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2,732.33</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274.20</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2,458.13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2,710.74</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252.61</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2,458.13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06</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司法</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208.87</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208.87</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06</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行政运行</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208.87</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208.87</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2,501.87</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2,458.13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204</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99</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其他公共安全支出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2,501.87</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2,458.13</w:t>
            </w: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208</w:t>
            </w: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208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05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行政事业单位离退休</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208　</w:t>
            </w:r>
          </w:p>
        </w:tc>
        <w:tc>
          <w:tcPr>
            <w:tcW w:w="492"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05　</w:t>
            </w:r>
          </w:p>
        </w:tc>
        <w:tc>
          <w:tcPr>
            <w:tcW w:w="41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 xml:space="preserve">05　</w:t>
            </w:r>
          </w:p>
        </w:tc>
        <w:tc>
          <w:tcPr>
            <w:tcW w:w="2510"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 xml:space="preserve">      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701" w:type="dxa"/>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4,854.80</w:t>
            </w:r>
          </w:p>
        </w:tc>
        <w:tc>
          <w:tcPr>
            <w:tcW w:w="1842"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1,575.84</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3,278.96</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516"/>
        <w:gridCol w:w="577"/>
        <w:gridCol w:w="2891"/>
        <w:gridCol w:w="995"/>
        <w:gridCol w:w="706"/>
        <w:gridCol w:w="976"/>
        <w:gridCol w:w="725"/>
        <w:gridCol w:w="1701"/>
      </w:tblGrid>
      <w:tr w:rsidR="006F3429">
        <w:trPr>
          <w:trHeight w:val="375"/>
        </w:trPr>
        <w:tc>
          <w:tcPr>
            <w:tcW w:w="9087" w:type="dxa"/>
            <w:gridSpan w:val="8"/>
            <w:tcBorders>
              <w:top w:val="nil"/>
              <w:left w:val="nil"/>
              <w:bottom w:val="nil"/>
              <w:right w:val="nil"/>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6F3429">
        <w:trPr>
          <w:trHeight w:val="405"/>
        </w:trPr>
        <w:tc>
          <w:tcPr>
            <w:tcW w:w="3984" w:type="dxa"/>
            <w:gridSpan w:val="3"/>
            <w:tcBorders>
              <w:top w:val="nil"/>
              <w:left w:val="nil"/>
              <w:bottom w:val="nil"/>
              <w:right w:val="nil"/>
            </w:tcBorders>
            <w:shd w:val="clear" w:color="auto" w:fill="auto"/>
            <w:noWrap/>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高新街片区管委会</w:t>
            </w:r>
          </w:p>
        </w:tc>
        <w:tc>
          <w:tcPr>
            <w:tcW w:w="995" w:type="dxa"/>
            <w:tcBorders>
              <w:top w:val="nil"/>
              <w:left w:val="nil"/>
              <w:bottom w:val="nil"/>
              <w:right w:val="nil"/>
            </w:tcBorders>
            <w:shd w:val="clear" w:color="auto" w:fill="auto"/>
            <w:noWrap/>
            <w:vAlign w:val="center"/>
          </w:tcPr>
          <w:p w:rsidR="006F3429" w:rsidRDefault="006F3429">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6F3429" w:rsidRDefault="006F3429">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6F3429" w:rsidRDefault="00957537">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F3429">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6F3429">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6F3429">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宋体" w:hAnsi="宋体" w:cs="宋体"/>
                <w:b/>
                <w:bCs/>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048001001-高新街（政府办公厅及相关机构事务）</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249.94</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194.91</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21.01</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仿宋_GB2312" w:eastAsia="仿宋_GB2312" w:hAnsi="宋体" w:cs="宋体"/>
                <w:color w:val="000000"/>
                <w:kern w:val="0"/>
                <w:sz w:val="20"/>
                <w:szCs w:val="20"/>
              </w:rPr>
            </w:pPr>
            <w:r>
              <w:rPr>
                <w:rFonts w:ascii="Default" w:eastAsia="Default" w:hAnsi="Default" w:cs="Default"/>
                <w:color w:val="000000"/>
                <w:kern w:val="0"/>
                <w:sz w:val="20"/>
                <w:szCs w:val="20"/>
                <w:lang/>
              </w:rPr>
              <w:t>工资福利支出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194.91</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194.91</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基本工资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46.27</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46.27</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津贴补贴</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66.54</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66.54</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奖金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29.06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29.06</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20.23</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9.10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9.10</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387"/>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301　</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2.02</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F3429">
        <w:trPr>
          <w:trHeight w:val="417"/>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其他社会保障缴费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0.81</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0.81</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387"/>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住房公积金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20.88</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20.88</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21.01</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21.01</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办公费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1.16</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1.16</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0.62</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0.62</w:t>
            </w:r>
          </w:p>
        </w:tc>
      </w:tr>
      <w:tr w:rsidR="006F3429">
        <w:trPr>
          <w:trHeight w:val="387"/>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0.82</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0.82</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邮电费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0.38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0.38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取暖费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6.50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6.50</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差旅费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维修(护)费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0.04</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培训费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1.46</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1.46</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专用材料费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0.07</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0.07</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工会经费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1.95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福利费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4.48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4.48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公务用车运行维护费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2.60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2.60</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34.02</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楷体" w:eastAsia="楷体" w:hAnsi="楷体" w:cs="楷体" w:hint="eastAsia"/>
                <w:color w:val="000000"/>
                <w:kern w:val="0"/>
                <w:sz w:val="20"/>
                <w:szCs w:val="20"/>
                <w:lang/>
              </w:rPr>
              <w:t>048001002-</w:t>
            </w:r>
            <w:r>
              <w:rPr>
                <w:rFonts w:ascii="Default" w:eastAsia="Default" w:hAnsi="Default" w:cs="Default"/>
                <w:color w:val="000000"/>
                <w:kern w:val="0"/>
                <w:sz w:val="20"/>
                <w:szCs w:val="20"/>
                <w:lang/>
              </w:rPr>
              <w:t>高新街(计划生育事务）</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270.03</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215.74</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10.55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工资福利支出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215.74</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215.74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基本工资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42.85</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42.85</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津贴补贴</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16.33</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16.33</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奖金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32.40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32.40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绩效工资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65.59</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65.59</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9.47</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9.47</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其他社会保障缴费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住房公积金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23.86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23.86</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10.55</w:t>
            </w:r>
          </w:p>
        </w:tc>
        <w:tc>
          <w:tcPr>
            <w:tcW w:w="1701" w:type="dxa"/>
            <w:gridSpan w:val="2"/>
            <w:tcBorders>
              <w:top w:val="nil"/>
              <w:left w:val="nil"/>
              <w:bottom w:val="single" w:sz="4" w:space="0" w:color="auto"/>
              <w:right w:val="single" w:sz="4" w:space="0" w:color="auto"/>
            </w:tcBorders>
            <w:shd w:val="clear" w:color="auto" w:fill="auto"/>
          </w:tcPr>
          <w:p w:rsidR="006F3429" w:rsidRDefault="006F3429">
            <w:pPr>
              <w:widowControl/>
              <w:jc w:val="right"/>
              <w:textAlignment w:val="top"/>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ind w:firstLineChars="400" w:firstLine="800"/>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10.55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办公费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1.49</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1.49</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0.80</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1.06</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1.06</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邮电费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0.49</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0.49</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差旅费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1.13</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1.13</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维修(护)费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培训费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1.58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1.58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专用材料费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工会经费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福利费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2.65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2.65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0.07</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0.07</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楷体" w:eastAsia="楷体" w:hAnsi="楷体" w:cs="楷体" w:hint="eastAsia"/>
                <w:color w:val="000000"/>
                <w:kern w:val="0"/>
                <w:sz w:val="20"/>
                <w:szCs w:val="20"/>
                <w:lang/>
              </w:rPr>
              <w:t>048001003</w:t>
            </w:r>
            <w:r>
              <w:rPr>
                <w:rFonts w:ascii="Default" w:eastAsia="Default" w:hAnsi="Default" w:cs="Default"/>
                <w:color w:val="000000"/>
                <w:kern w:val="0"/>
                <w:sz w:val="20"/>
                <w:szCs w:val="20"/>
                <w:lang/>
              </w:rPr>
              <w:t>-高新街（基层政权和社区建设）</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781.67</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614.82</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45.35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工资福利支出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614.82</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基本工资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127.18</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127.18</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津贴补贴</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46.04</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46.04</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奖金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90.00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90.00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绩效工资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184.07</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184.07</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60.59</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27.27</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27.27</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6.06</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其他社会保障缴费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6.06</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住房公积金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67.55</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67.55</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45.35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45.35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办公费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4.14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4.14</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2.23</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2.23</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2.95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2.95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邮电费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1.35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1.35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取暖费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15.26</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lang/>
              </w:rPr>
            </w:pPr>
            <w:r>
              <w:rPr>
                <w:rFonts w:ascii="楷体" w:eastAsia="楷体" w:hAnsi="楷体" w:cs="楷体" w:hint="eastAsia"/>
                <w:color w:val="000000"/>
                <w:kern w:val="0"/>
                <w:sz w:val="20"/>
                <w:szCs w:val="20"/>
                <w:lang/>
              </w:rPr>
              <w:t>15.26</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差旅费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3.15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3.15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维修(护)费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0.15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0.15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培训费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4.54</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专用材料费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0.24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0.24</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工会经费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3.38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3.38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福利费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7.77</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7.77</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0.19</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0.19</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303　</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303</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121.50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楷体" w:eastAsia="楷体" w:hAnsi="楷体" w:cs="楷体" w:hint="eastAsia"/>
                <w:color w:val="000000"/>
                <w:kern w:val="0"/>
                <w:sz w:val="20"/>
                <w:szCs w:val="20"/>
                <w:lang/>
              </w:rPr>
              <w:t>048001004</w:t>
            </w:r>
            <w:r>
              <w:rPr>
                <w:rFonts w:ascii="Default" w:eastAsia="Default" w:hAnsi="Default" w:cs="Default"/>
                <w:color w:val="000000"/>
                <w:kern w:val="0"/>
                <w:sz w:val="20"/>
                <w:szCs w:val="20"/>
                <w:lang/>
              </w:rPr>
              <w:t>-高新街（其它公共安全支出）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274.20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219.71</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10.75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工资福利支出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219.71</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219.71</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基本工资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45.20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45.20</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津贴补贴</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16.33</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16.33</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奖金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32.40</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32.40</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绩效工资</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65.96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65.96</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21.59</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9.72</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9.72</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2.16</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其他社会保障缴费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2.16</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2.16</w:t>
            </w: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住房公积金</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24.19</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24.19</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10.75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0"/>
                <w:szCs w:val="20"/>
              </w:rPr>
            </w:pPr>
            <w:r>
              <w:rPr>
                <w:rFonts w:ascii="楷体" w:eastAsia="楷体" w:hAnsi="楷体" w:cs="楷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10.75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办公费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1.49</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1.49</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水费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0.80</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1.06</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1.06</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邮电费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0.49</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0.49</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差旅费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1.13</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1.13</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维修(护)费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0.05</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0.05</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培训费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1.62</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1.62</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专用材料费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0.08</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0.08</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工会经费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1.20</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1.20</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福利费</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2.76</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2.76</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0.07</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0.07</w:t>
            </w: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6F3429" w:rsidRDefault="00957537">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lang/>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43.74</w:t>
            </w: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F3429" w:rsidRDefault="006F3429">
            <w:pPr>
              <w:widowControl/>
              <w:jc w:val="left"/>
              <w:rPr>
                <w:rFonts w:ascii="楷体" w:eastAsia="楷体" w:hAnsi="楷体" w:cs="楷体"/>
                <w:color w:val="000000"/>
                <w:kern w:val="0"/>
                <w:sz w:val="20"/>
                <w:szCs w:val="20"/>
              </w:rPr>
            </w:pPr>
          </w:p>
        </w:tc>
      </w:tr>
      <w:tr w:rsidR="006F342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1,575.84</w:t>
            </w:r>
          </w:p>
        </w:tc>
        <w:tc>
          <w:tcPr>
            <w:tcW w:w="1701" w:type="dxa"/>
            <w:gridSpan w:val="2"/>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1,245.18</w:t>
            </w:r>
          </w:p>
        </w:tc>
        <w:tc>
          <w:tcPr>
            <w:tcW w:w="1701"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0"/>
                <w:szCs w:val="20"/>
              </w:rPr>
            </w:pPr>
            <w:r>
              <w:rPr>
                <w:rFonts w:ascii="楷体" w:eastAsia="楷体" w:hAnsi="楷体" w:cs="楷体" w:hint="eastAsia"/>
                <w:color w:val="000000"/>
                <w:kern w:val="0"/>
                <w:sz w:val="20"/>
                <w:szCs w:val="20"/>
                <w:lang/>
              </w:rPr>
              <w:t>87.66</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6F3429">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6F3429">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高新街片区管委会</w:t>
            </w:r>
          </w:p>
        </w:tc>
        <w:tc>
          <w:tcPr>
            <w:tcW w:w="995" w:type="dxa"/>
            <w:gridSpan w:val="2"/>
            <w:tcBorders>
              <w:top w:val="nil"/>
              <w:left w:val="nil"/>
              <w:bottom w:val="nil"/>
              <w:right w:val="nil"/>
            </w:tcBorders>
            <w:shd w:val="clear" w:color="auto" w:fill="auto"/>
            <w:noWrap/>
            <w:vAlign w:val="center"/>
          </w:tcPr>
          <w:p w:rsidR="006F3429" w:rsidRDefault="006F3429">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6F3429" w:rsidRDefault="006F3429">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6F3429" w:rsidRDefault="00957537">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6F3429" w:rsidRDefault="00957537">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6F3429" w:rsidRDefault="0095753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6F3429" w:rsidRDefault="0095753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6F3429" w:rsidRDefault="0095753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6F3429" w:rsidRDefault="0095753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6F3429" w:rsidRDefault="006F3429">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6F3429" w:rsidRDefault="006F3429">
            <w:pPr>
              <w:widowControl/>
              <w:jc w:val="left"/>
              <w:outlineLvl w:val="1"/>
              <w:rPr>
                <w:rFonts w:ascii="仿宋_GB2312" w:eastAsia="仿宋_GB2312" w:hAnsi="宋体"/>
                <w:b/>
                <w:kern w:val="0"/>
                <w:sz w:val="18"/>
                <w:szCs w:val="18"/>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高新街（政府办公厅及相关机构事务）</w:t>
            </w:r>
          </w:p>
        </w:tc>
        <w:tc>
          <w:tcPr>
            <w:tcW w:w="1456"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100.00</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100.00</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201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03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99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其他政府办公厅（室）及相关机构事务支出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片区工作经费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100.00</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100.00</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高新街（基层政权和社区建设）</w:t>
            </w:r>
          </w:p>
        </w:tc>
        <w:tc>
          <w:tcPr>
            <w:tcW w:w="1456"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720.83</w:t>
            </w:r>
          </w:p>
        </w:tc>
        <w:tc>
          <w:tcPr>
            <w:tcW w:w="569" w:type="dxa"/>
            <w:gridSpan w:val="2"/>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83.65</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523.75</w:t>
            </w: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113.43</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lastRenderedPageBreak/>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八个社区工作经费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340.00</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340.00</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公岗人员工作经费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51.78</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51.78</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伙食补助</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131.97</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131.97</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基层干部岗位补贴</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51.09</w:t>
            </w:r>
          </w:p>
        </w:tc>
        <w:tc>
          <w:tcPr>
            <w:tcW w:w="569" w:type="dxa"/>
            <w:gridSpan w:val="2"/>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51.09</w:t>
            </w:r>
          </w:p>
        </w:tc>
        <w:tc>
          <w:tcPr>
            <w:tcW w:w="536"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楼栋长津贴</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40.68</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40.68</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聘用7人员工资、社保、公积金</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32.56</w:t>
            </w:r>
          </w:p>
        </w:tc>
        <w:tc>
          <w:tcPr>
            <w:tcW w:w="569" w:type="dxa"/>
            <w:gridSpan w:val="2"/>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32.56</w:t>
            </w:r>
          </w:p>
        </w:tc>
        <w:tc>
          <w:tcPr>
            <w:tcW w:w="536"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208</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02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08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基层政权和社区建设</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社区干部包户考核奖励金</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72.75</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72.75</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 xml:space="preserve">　</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高新街（其它公共安全支出）</w:t>
            </w:r>
          </w:p>
        </w:tc>
        <w:tc>
          <w:tcPr>
            <w:tcW w:w="1456"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2,458.13</w:t>
            </w:r>
          </w:p>
        </w:tc>
        <w:tc>
          <w:tcPr>
            <w:tcW w:w="569"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1,658.01</w:t>
            </w: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779.30</w:t>
            </w:r>
          </w:p>
        </w:tc>
        <w:tc>
          <w:tcPr>
            <w:tcW w:w="652"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19"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20.82</w:t>
            </w:r>
          </w:p>
        </w:tc>
        <w:tc>
          <w:tcPr>
            <w:tcW w:w="578"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420" w:type="dxa"/>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楷体" w:eastAsia="楷体" w:hAnsi="楷体" w:cs="楷体"/>
                <w:kern w:val="0"/>
                <w:sz w:val="32"/>
                <w:szCs w:val="32"/>
              </w:rPr>
            </w:pPr>
            <w:r>
              <w:rPr>
                <w:rFonts w:ascii="楷体" w:eastAsia="楷体" w:hAnsi="楷体" w:cs="楷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便民警务站餐费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244.75</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244.75</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便民警务站服装费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68.57</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68.57</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便民警务站运行费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94.43</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94.43</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便民警务站装备费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20.82</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20.82</w:t>
            </w: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lastRenderedPageBreak/>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非编人员</w:t>
            </w:r>
            <w:r>
              <w:rPr>
                <w:rFonts w:ascii="宋体" w:hAnsi="宋体" w:cs="宋体" w:hint="eastAsia"/>
                <w:color w:val="000000"/>
                <w:kern w:val="0"/>
                <w:sz w:val="20"/>
                <w:szCs w:val="20"/>
                <w:lang/>
              </w:rPr>
              <w:t>人员补助</w:t>
            </w:r>
            <w:r>
              <w:rPr>
                <w:rFonts w:ascii="Default" w:eastAsia="Default" w:hAnsi="Default" w:cs="Default"/>
                <w:color w:val="000000"/>
                <w:kern w:val="0"/>
                <w:sz w:val="20"/>
                <w:szCs w:val="20"/>
                <w:lang/>
              </w:rPr>
              <w:t>费（巡防员及聘用人员 ）</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248.70</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248.70</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非在编人员</w:t>
            </w:r>
            <w:r>
              <w:rPr>
                <w:rFonts w:ascii="宋体" w:hAnsi="宋体" w:cs="宋体" w:hint="eastAsia"/>
                <w:color w:val="000000"/>
                <w:kern w:val="0"/>
                <w:sz w:val="20"/>
                <w:szCs w:val="20"/>
                <w:lang/>
              </w:rPr>
              <w:t>人员补助</w:t>
            </w:r>
            <w:r>
              <w:rPr>
                <w:rFonts w:ascii="Default" w:eastAsia="Default" w:hAnsi="Default" w:cs="Default"/>
                <w:color w:val="000000"/>
                <w:kern w:val="0"/>
                <w:sz w:val="20"/>
                <w:szCs w:val="20"/>
                <w:lang/>
              </w:rPr>
              <w:t>费（公岗）</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332.94</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332.94</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巡防员工资社保管理费</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1,250.26</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1,250.26</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204</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99</w:t>
            </w:r>
          </w:p>
        </w:tc>
        <w:tc>
          <w:tcPr>
            <w:tcW w:w="397" w:type="dxa"/>
            <w:shd w:val="clear" w:color="auto" w:fill="auto"/>
          </w:tcPr>
          <w:p w:rsidR="006F3429" w:rsidRDefault="00957537">
            <w:pPr>
              <w:widowControl/>
              <w:jc w:val="left"/>
              <w:outlineLvl w:val="1"/>
              <w:rPr>
                <w:rFonts w:ascii="楷体" w:eastAsia="楷体" w:hAnsi="楷体" w:cs="楷体"/>
                <w:kern w:val="0"/>
                <w:szCs w:val="21"/>
              </w:rPr>
            </w:pPr>
            <w:r>
              <w:rPr>
                <w:rFonts w:ascii="楷体" w:eastAsia="楷体" w:hAnsi="楷体" w:cs="楷体" w:hint="eastAsia"/>
                <w:kern w:val="0"/>
                <w:szCs w:val="21"/>
              </w:rPr>
              <w:t>01</w:t>
            </w:r>
          </w:p>
        </w:tc>
        <w:tc>
          <w:tcPr>
            <w:tcW w:w="851" w:type="dxa"/>
            <w:shd w:val="clear" w:color="auto" w:fill="auto"/>
          </w:tcPr>
          <w:p w:rsidR="006F3429" w:rsidRDefault="00957537">
            <w:pPr>
              <w:widowControl/>
              <w:jc w:val="left"/>
              <w:textAlignment w:val="top"/>
              <w:rPr>
                <w:rFonts w:ascii="Default" w:eastAsia="Default" w:hAnsi="Default" w:cs="Default"/>
                <w:color w:val="000000"/>
                <w:kern w:val="0"/>
                <w:sz w:val="20"/>
                <w:szCs w:val="20"/>
                <w:lang/>
              </w:rPr>
            </w:pPr>
            <w:r>
              <w:rPr>
                <w:rFonts w:ascii="Default" w:eastAsia="Default" w:hAnsi="Default" w:cs="Default"/>
                <w:color w:val="000000"/>
                <w:kern w:val="0"/>
                <w:sz w:val="20"/>
                <w:szCs w:val="20"/>
                <w:lang/>
              </w:rPr>
              <w:t>其他公共安全支出</w:t>
            </w:r>
          </w:p>
        </w:tc>
        <w:tc>
          <w:tcPr>
            <w:tcW w:w="1456" w:type="dxa"/>
            <w:shd w:val="clear" w:color="auto" w:fill="auto"/>
          </w:tcPr>
          <w:p w:rsidR="006F3429" w:rsidRDefault="00957537">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lang/>
              </w:rPr>
              <w:t xml:space="preserve">       自聘巡防员工资</w:t>
            </w:r>
          </w:p>
        </w:tc>
        <w:tc>
          <w:tcPr>
            <w:tcW w:w="750"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197.66</w:t>
            </w:r>
          </w:p>
        </w:tc>
        <w:tc>
          <w:tcPr>
            <w:tcW w:w="569"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536" w:type="dxa"/>
            <w:shd w:val="clear" w:color="auto" w:fill="auto"/>
          </w:tcPr>
          <w:p w:rsidR="006F3429" w:rsidRDefault="006F3429">
            <w:pPr>
              <w:widowControl/>
              <w:jc w:val="left"/>
              <w:outlineLvl w:val="1"/>
              <w:rPr>
                <w:rFonts w:ascii="楷体" w:eastAsia="楷体" w:hAnsi="楷体" w:cs="楷体"/>
                <w:kern w:val="0"/>
                <w:sz w:val="32"/>
                <w:szCs w:val="32"/>
              </w:rPr>
            </w:pPr>
          </w:p>
        </w:tc>
        <w:tc>
          <w:tcPr>
            <w:tcW w:w="652" w:type="dxa"/>
            <w:shd w:val="clear" w:color="auto" w:fill="auto"/>
          </w:tcPr>
          <w:p w:rsidR="006F3429" w:rsidRDefault="00957537">
            <w:pPr>
              <w:widowControl/>
              <w:jc w:val="right"/>
              <w:textAlignment w:val="top"/>
              <w:rPr>
                <w:rFonts w:ascii="楷体" w:eastAsia="楷体" w:hAnsi="楷体" w:cs="楷体"/>
                <w:kern w:val="0"/>
                <w:sz w:val="32"/>
                <w:szCs w:val="32"/>
              </w:rPr>
            </w:pPr>
            <w:r>
              <w:rPr>
                <w:rFonts w:ascii="楷体" w:eastAsia="楷体" w:hAnsi="楷体" w:cs="楷体" w:hint="eastAsia"/>
                <w:color w:val="000000"/>
                <w:kern w:val="0"/>
                <w:sz w:val="20"/>
                <w:szCs w:val="20"/>
                <w:lang/>
              </w:rPr>
              <w:t>197.66</w:t>
            </w:r>
          </w:p>
        </w:tc>
        <w:tc>
          <w:tcPr>
            <w:tcW w:w="652"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gridSpan w:val="2"/>
            <w:shd w:val="clear" w:color="auto" w:fill="auto"/>
          </w:tcPr>
          <w:p w:rsidR="006F3429" w:rsidRDefault="006F3429">
            <w:pPr>
              <w:widowControl/>
              <w:jc w:val="left"/>
              <w:outlineLvl w:val="1"/>
              <w:rPr>
                <w:rFonts w:ascii="楷体" w:eastAsia="楷体" w:hAnsi="楷体" w:cs="楷体"/>
                <w:kern w:val="0"/>
                <w:sz w:val="32"/>
                <w:szCs w:val="32"/>
              </w:rPr>
            </w:pPr>
          </w:p>
        </w:tc>
        <w:tc>
          <w:tcPr>
            <w:tcW w:w="419" w:type="dxa"/>
            <w:shd w:val="clear" w:color="auto" w:fill="auto"/>
          </w:tcPr>
          <w:p w:rsidR="006F3429" w:rsidRDefault="006F3429">
            <w:pPr>
              <w:widowControl/>
              <w:jc w:val="left"/>
              <w:outlineLvl w:val="1"/>
              <w:rPr>
                <w:rFonts w:ascii="楷体" w:eastAsia="楷体" w:hAnsi="楷体" w:cs="楷体"/>
                <w:kern w:val="0"/>
                <w:sz w:val="32"/>
                <w:szCs w:val="32"/>
              </w:rPr>
            </w:pPr>
          </w:p>
        </w:tc>
        <w:tc>
          <w:tcPr>
            <w:tcW w:w="578"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420" w:type="dxa"/>
            <w:shd w:val="clear" w:color="auto" w:fill="auto"/>
          </w:tcPr>
          <w:p w:rsidR="006F3429" w:rsidRDefault="006F3429">
            <w:pPr>
              <w:widowControl/>
              <w:jc w:val="left"/>
              <w:outlineLvl w:val="1"/>
              <w:rPr>
                <w:rFonts w:ascii="楷体" w:eastAsia="楷体" w:hAnsi="楷体" w:cs="楷体"/>
                <w:kern w:val="0"/>
                <w:sz w:val="32"/>
                <w:szCs w:val="32"/>
              </w:rPr>
            </w:pPr>
          </w:p>
        </w:tc>
        <w:tc>
          <w:tcPr>
            <w:tcW w:w="397" w:type="dxa"/>
            <w:gridSpan w:val="2"/>
            <w:shd w:val="clear" w:color="auto" w:fill="auto"/>
          </w:tcPr>
          <w:p w:rsidR="006F3429" w:rsidRDefault="006F3429">
            <w:pPr>
              <w:widowControl/>
              <w:jc w:val="left"/>
              <w:outlineLvl w:val="1"/>
              <w:rPr>
                <w:rFonts w:ascii="楷体" w:eastAsia="楷体" w:hAnsi="楷体" w:cs="楷体"/>
                <w:kern w:val="0"/>
                <w:sz w:val="32"/>
                <w:szCs w:val="32"/>
              </w:rPr>
            </w:pP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F3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6F3429" w:rsidRDefault="00957537">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6F3429" w:rsidRDefault="006F3429">
            <w:pPr>
              <w:widowControl/>
              <w:jc w:val="center"/>
              <w:outlineLvl w:val="1"/>
              <w:rPr>
                <w:rFonts w:ascii="仿宋_GB2312" w:eastAsia="仿宋_GB2312" w:hAnsi="宋体"/>
                <w:kern w:val="0"/>
                <w:szCs w:val="21"/>
              </w:rPr>
            </w:pPr>
          </w:p>
        </w:tc>
        <w:tc>
          <w:tcPr>
            <w:tcW w:w="569"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6F3429" w:rsidRDefault="0095753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F3429" w:rsidRDefault="006F3429">
      <w:pPr>
        <w:widowControl/>
        <w:jc w:val="left"/>
        <w:outlineLvl w:val="1"/>
        <w:rPr>
          <w:rFonts w:ascii="仿宋_GB2312" w:eastAsia="仿宋_GB2312" w:hAnsi="宋体"/>
          <w:b/>
          <w:kern w:val="0"/>
          <w:sz w:val="32"/>
          <w:szCs w:val="32"/>
        </w:rPr>
      </w:pP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6F3429" w:rsidRDefault="0095753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6F3429" w:rsidRDefault="00957537">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编制单位：高新街片区管委会                                    单位：万元</w:t>
      </w:r>
    </w:p>
    <w:tbl>
      <w:tblPr>
        <w:tblW w:w="9087" w:type="dxa"/>
        <w:tblInd w:w="93" w:type="dxa"/>
        <w:tblLayout w:type="fixed"/>
        <w:tblLook w:val="04A0"/>
      </w:tblPr>
      <w:tblGrid>
        <w:gridCol w:w="1575"/>
        <w:gridCol w:w="1417"/>
        <w:gridCol w:w="1559"/>
        <w:gridCol w:w="1418"/>
        <w:gridCol w:w="1559"/>
        <w:gridCol w:w="1559"/>
      </w:tblGrid>
      <w:tr w:rsidR="006F3429">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6F3429">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6F3429" w:rsidRDefault="006F3429">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F3429" w:rsidRDefault="006F3429">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6F3429" w:rsidRDefault="006F3429">
            <w:pPr>
              <w:widowControl/>
              <w:jc w:val="left"/>
              <w:rPr>
                <w:rFonts w:ascii="宋体" w:hAnsi="宋体" w:cs="宋体"/>
                <w:b/>
                <w:bCs/>
                <w:color w:val="000000"/>
                <w:kern w:val="0"/>
                <w:sz w:val="22"/>
                <w:szCs w:val="22"/>
              </w:rPr>
            </w:pPr>
          </w:p>
        </w:tc>
      </w:tr>
      <w:tr w:rsidR="006F3429">
        <w:trPr>
          <w:trHeight w:val="592"/>
        </w:trPr>
        <w:tc>
          <w:tcPr>
            <w:tcW w:w="1575" w:type="dxa"/>
            <w:tcBorders>
              <w:top w:val="nil"/>
              <w:left w:val="single" w:sz="4" w:space="0" w:color="auto"/>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4"/>
              </w:rPr>
            </w:pPr>
            <w:r>
              <w:rPr>
                <w:rFonts w:ascii="楷体" w:eastAsia="楷体" w:hAnsi="楷体" w:cs="楷体" w:hint="eastAsia"/>
                <w:color w:val="000000"/>
                <w:kern w:val="0"/>
                <w:sz w:val="20"/>
                <w:szCs w:val="20"/>
                <w:lang/>
              </w:rPr>
              <w:t>2.60</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4"/>
              </w:rPr>
            </w:pPr>
            <w:r>
              <w:rPr>
                <w:rFonts w:ascii="楷体" w:eastAsia="楷体" w:hAnsi="楷体" w:cs="楷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4"/>
              </w:rPr>
            </w:pPr>
            <w:r>
              <w:rPr>
                <w:rFonts w:ascii="楷体" w:eastAsia="楷体" w:hAnsi="楷体" w:cs="楷体" w:hint="eastAsia"/>
                <w:color w:val="000000"/>
                <w:kern w:val="0"/>
                <w:sz w:val="20"/>
                <w:szCs w:val="20"/>
                <w:lang/>
              </w:rPr>
              <w:t>2.60</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4"/>
              </w:rPr>
            </w:pPr>
            <w:r>
              <w:rPr>
                <w:rFonts w:ascii="楷体" w:eastAsia="楷体" w:hAnsi="楷体" w:cs="楷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tcPr>
          <w:p w:rsidR="006F3429" w:rsidRDefault="00957537">
            <w:pPr>
              <w:widowControl/>
              <w:jc w:val="right"/>
              <w:textAlignment w:val="top"/>
              <w:rPr>
                <w:rFonts w:ascii="楷体" w:eastAsia="楷体" w:hAnsi="楷体" w:cs="楷体"/>
                <w:color w:val="000000"/>
                <w:kern w:val="0"/>
                <w:sz w:val="24"/>
              </w:rPr>
            </w:pPr>
            <w:r>
              <w:rPr>
                <w:rFonts w:ascii="楷体" w:eastAsia="楷体" w:hAnsi="楷体" w:cs="楷体" w:hint="eastAsia"/>
                <w:color w:val="000000"/>
                <w:kern w:val="0"/>
                <w:sz w:val="20"/>
                <w:szCs w:val="20"/>
                <w:lang/>
              </w:rPr>
              <w:t>2.60</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楷体" w:eastAsia="楷体" w:hAnsi="楷体" w:cs="楷体"/>
                <w:color w:val="000000"/>
                <w:kern w:val="0"/>
                <w:sz w:val="24"/>
              </w:rPr>
            </w:pPr>
            <w:r>
              <w:rPr>
                <w:rFonts w:ascii="楷体" w:eastAsia="楷体" w:hAnsi="楷体" w:cs="楷体" w:hint="eastAsia"/>
                <w:color w:val="000000"/>
                <w:kern w:val="0"/>
                <w:sz w:val="24"/>
              </w:rPr>
              <w:t xml:space="preserve">　</w:t>
            </w:r>
          </w:p>
        </w:tc>
      </w:tr>
      <w:tr w:rsidR="006F3429">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F3429">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F3429">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F3429">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6F3429" w:rsidRDefault="00957537">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F3429" w:rsidRDefault="006F3429">
      <w:pPr>
        <w:widowControl/>
        <w:outlineLvl w:val="1"/>
        <w:rPr>
          <w:rFonts w:ascii="仿宋_GB2312" w:eastAsia="仿宋_GB2312" w:hAnsi="宋体"/>
          <w:kern w:val="0"/>
          <w:sz w:val="32"/>
          <w:szCs w:val="32"/>
        </w:rPr>
      </w:pPr>
    </w:p>
    <w:p w:rsidR="006F3429" w:rsidRDefault="006F3429">
      <w:pPr>
        <w:widowControl/>
        <w:jc w:val="left"/>
        <w:outlineLvl w:val="1"/>
        <w:rPr>
          <w:rFonts w:ascii="仿宋_GB2312" w:eastAsia="仿宋_GB2312" w:hAnsi="宋体"/>
          <w:b/>
          <w:kern w:val="0"/>
          <w:sz w:val="32"/>
          <w:szCs w:val="32"/>
        </w:rPr>
      </w:pPr>
    </w:p>
    <w:p w:rsidR="006F3429" w:rsidRDefault="006F3429">
      <w:pPr>
        <w:widowControl/>
        <w:jc w:val="left"/>
        <w:outlineLvl w:val="1"/>
        <w:rPr>
          <w:rFonts w:ascii="仿宋_GB2312" w:eastAsia="仿宋_GB2312" w:hAnsi="宋体"/>
          <w:b/>
          <w:kern w:val="0"/>
          <w:sz w:val="32"/>
          <w:szCs w:val="32"/>
        </w:rPr>
      </w:pPr>
    </w:p>
    <w:p w:rsidR="006F3429" w:rsidRDefault="0095753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6F3429" w:rsidRDefault="0095753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6F3429" w:rsidRDefault="00957537">
      <w:pPr>
        <w:widowControl/>
        <w:outlineLvl w:val="1"/>
        <w:rPr>
          <w:rFonts w:ascii="仿宋_GB2312" w:eastAsia="仿宋_GB2312" w:hAnsi="宋体"/>
          <w:kern w:val="0"/>
          <w:sz w:val="24"/>
        </w:rPr>
      </w:pPr>
      <w:r>
        <w:rPr>
          <w:rFonts w:ascii="仿宋_GB2312" w:eastAsia="仿宋_GB2312" w:hAnsi="宋体" w:hint="eastAsia"/>
          <w:kern w:val="0"/>
          <w:sz w:val="24"/>
        </w:rPr>
        <w:t>编制单位： 高新街片区管委会                                  单位：万元</w:t>
      </w:r>
    </w:p>
    <w:tbl>
      <w:tblPr>
        <w:tblW w:w="9087" w:type="dxa"/>
        <w:tblInd w:w="93" w:type="dxa"/>
        <w:tblLayout w:type="fixed"/>
        <w:tblLook w:val="04A0"/>
      </w:tblPr>
      <w:tblGrid>
        <w:gridCol w:w="458"/>
        <w:gridCol w:w="457"/>
        <w:gridCol w:w="457"/>
        <w:gridCol w:w="2896"/>
        <w:gridCol w:w="1559"/>
        <w:gridCol w:w="1701"/>
        <w:gridCol w:w="1559"/>
      </w:tblGrid>
      <w:tr w:rsidR="006F3429">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6F3429">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6F342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F3429" w:rsidRDefault="006F3429">
            <w:pPr>
              <w:widowControl/>
              <w:jc w:val="left"/>
              <w:rPr>
                <w:rFonts w:ascii="仿宋_GB2312" w:eastAsia="仿宋_GB2312" w:hAnsi="宋体" w:cs="宋体"/>
                <w:b/>
                <w:bCs/>
                <w:color w:val="000000"/>
                <w:kern w:val="0"/>
                <w:sz w:val="24"/>
              </w:rPr>
            </w:pP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无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F342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F3429" w:rsidRDefault="0095753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F3429" w:rsidRDefault="0095753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F3429" w:rsidRDefault="0095753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6F3429" w:rsidRDefault="0095753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备注：此表为空，本单位无政府性基金预算支出情况表。</w:t>
      </w:r>
    </w:p>
    <w:p w:rsidR="006F3429" w:rsidRDefault="006F3429">
      <w:pPr>
        <w:widowControl/>
        <w:jc w:val="left"/>
        <w:outlineLvl w:val="1"/>
        <w:rPr>
          <w:rFonts w:ascii="仿宋_GB2312" w:eastAsia="仿宋_GB2312" w:hAnsi="宋体"/>
          <w:kern w:val="0"/>
          <w:sz w:val="32"/>
          <w:szCs w:val="32"/>
        </w:rPr>
        <w:sectPr w:rsidR="006F3429">
          <w:footerReference w:type="even" r:id="rId7"/>
          <w:footerReference w:type="default" r:id="rId8"/>
          <w:pgSz w:w="11906" w:h="16838"/>
          <w:pgMar w:top="2098" w:right="1418" w:bottom="1928" w:left="1588" w:header="851" w:footer="992" w:gutter="0"/>
          <w:pgNumType w:fmt="numberInDash"/>
          <w:cols w:space="720"/>
          <w:docGrid w:linePitch="312"/>
        </w:sectPr>
      </w:pPr>
    </w:p>
    <w:p w:rsidR="006F3429" w:rsidRDefault="00957537" w:rsidP="00957537">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6F3429" w:rsidRDefault="00957537">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关于高新街片区部门2019年收支预算情况的总体说明</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按照全口径预算的原则，高新新街片区部门2019年所有收入和支出均纳入部门预算管理。收支总预算4854.80    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收入预算包括：一般公共预算4854.80万元、 政府性基金预算0万元。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支出预算包括：一般公共服务支出895.27万元、公共安全支出2910万元、社会保障和就业支出844.28万元、医疗卫生与计划生育支出205.25万元等。</w:t>
      </w:r>
    </w:p>
    <w:p w:rsidR="006F3429" w:rsidRDefault="0095753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二、关于高新街片区部门2019年收入预算情况说明</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高新街片区部门收入预算4854.8元，其中：</w:t>
      </w:r>
    </w:p>
    <w:p w:rsidR="006F3429" w:rsidRDefault="00957537">
      <w:pPr>
        <w:pStyle w:val="1"/>
        <w:ind w:firstLineChars="200" w:firstLine="640"/>
        <w:rPr>
          <w:rFonts w:ascii="仿宋_GB2312" w:eastAsia="仿宋_GB2312" w:hAnsi="宋体" w:cstheme="minorBidi"/>
          <w:kern w:val="0"/>
          <w:sz w:val="32"/>
          <w:szCs w:val="32"/>
        </w:rPr>
      </w:pPr>
      <w:r>
        <w:rPr>
          <w:rFonts w:ascii="仿宋_GB2312" w:eastAsia="仿宋_GB2312" w:hAnsi="宋体" w:cs="宋体" w:hint="eastAsia"/>
          <w:kern w:val="0"/>
          <w:sz w:val="32"/>
          <w:szCs w:val="32"/>
        </w:rPr>
        <w:t>一般公共预算4854.8万元，占100%，比上年增加1027.67万元，主要原因是</w:t>
      </w:r>
      <w:r>
        <w:rPr>
          <w:rFonts w:ascii="仿宋_GB2312" w:eastAsia="仿宋_GB2312" w:hAnsi="宋体" w:cstheme="minorBidi" w:hint="eastAsia"/>
          <w:kern w:val="0"/>
          <w:sz w:val="32"/>
          <w:szCs w:val="32"/>
        </w:rPr>
        <w:t>1、社区新纳编人员增加3人，人员费用增加；2、社会面巡逻工作任务增加，人防、物防、技防投入加大，新增14个便民警务站,增加运行、装备及服装伙食费；</w:t>
      </w:r>
    </w:p>
    <w:p w:rsidR="006F3429" w:rsidRDefault="00957537">
      <w:pPr>
        <w:pStyle w:val="1"/>
        <w:ind w:firstLineChars="200" w:firstLine="640"/>
        <w:rPr>
          <w:rFonts w:ascii="仿宋_GB2312" w:eastAsia="仿宋_GB2312" w:hAnsi="宋体" w:cstheme="minorBidi"/>
          <w:kern w:val="0"/>
          <w:sz w:val="32"/>
          <w:szCs w:val="32"/>
        </w:rPr>
      </w:pPr>
      <w:r>
        <w:rPr>
          <w:rFonts w:ascii="仿宋_GB2312" w:eastAsia="仿宋_GB2312" w:hAnsi="宋体" w:cstheme="minorBidi" w:hint="eastAsia"/>
          <w:kern w:val="0"/>
          <w:sz w:val="32"/>
          <w:szCs w:val="32"/>
        </w:rPr>
        <w:t>政府性基金预算未安排。</w:t>
      </w:r>
    </w:p>
    <w:p w:rsidR="006F3429" w:rsidRDefault="0095753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三、关于高新街片区部门单位2019年支出预算情况说明</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高新街片区部门单位2019年支出预算4854.8 万元，其中：</w:t>
      </w:r>
    </w:p>
    <w:p w:rsidR="006F3429" w:rsidRDefault="00957537">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基本支出1575.84万元，占32.46%，比上年增加16.52万元，主要原因是</w:t>
      </w:r>
      <w:r>
        <w:rPr>
          <w:rFonts w:ascii="仿宋_GB2312" w:eastAsia="仿宋_GB2312" w:hAnsi="宋体" w:hint="eastAsia"/>
          <w:sz w:val="32"/>
          <w:szCs w:val="32"/>
        </w:rPr>
        <w:t xml:space="preserve">人员增加，人员经费、社保公积金和办公经费等日常支出增加 </w:t>
      </w:r>
      <w:r>
        <w:rPr>
          <w:rFonts w:ascii="仿宋_GB2312" w:eastAsia="仿宋_GB2312" w:hAnsi="宋体" w:cs="宋体" w:hint="eastAsia"/>
          <w:kern w:val="0"/>
          <w:sz w:val="32"/>
          <w:szCs w:val="32"/>
        </w:rPr>
        <w:t xml:space="preserve">           。</w:t>
      </w:r>
    </w:p>
    <w:p w:rsidR="006F3429" w:rsidRDefault="00957537">
      <w:pPr>
        <w:pStyle w:val="1"/>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项目支出3278.96万元，占67.54%，比上年增加（减少）1011.15万元，主要原因是</w:t>
      </w:r>
      <w:r>
        <w:rPr>
          <w:rFonts w:ascii="仿宋_GB2312" w:eastAsia="仿宋_GB2312" w:hAnsi="宋体" w:cstheme="minorBidi" w:hint="eastAsia"/>
          <w:kern w:val="0"/>
          <w:sz w:val="32"/>
          <w:szCs w:val="32"/>
        </w:rPr>
        <w:t>社会面巡逻工作任务增加，人防、物防、技防投入加大，新增14个便民警务站增加运行、装备及服装、伙食费等费用</w:t>
      </w:r>
      <w:r>
        <w:rPr>
          <w:rFonts w:ascii="仿宋_GB2312" w:eastAsia="仿宋_GB2312" w:hAnsi="宋体" w:cs="宋体" w:hint="eastAsia"/>
          <w:kern w:val="0"/>
          <w:sz w:val="32"/>
          <w:szCs w:val="32"/>
        </w:rPr>
        <w:t>。</w:t>
      </w:r>
    </w:p>
    <w:p w:rsidR="006F3429" w:rsidRDefault="00957537">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高新街片区</w:t>
      </w:r>
      <w:r>
        <w:rPr>
          <w:rFonts w:ascii="黑体" w:eastAsia="黑体" w:hAnsi="黑体" w:cs="宋体" w:hint="eastAsia"/>
          <w:bCs/>
          <w:kern w:val="0"/>
          <w:sz w:val="32"/>
          <w:szCs w:val="32"/>
        </w:rPr>
        <w:t>部门2019年财政拨款收支预算情况的总体说明</w:t>
      </w:r>
    </w:p>
    <w:p w:rsidR="006F3429" w:rsidRDefault="00957537">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2019年财政拨款收支总预算4854.8万元。</w:t>
      </w:r>
    </w:p>
    <w:p w:rsidR="006F3429" w:rsidRDefault="00957537">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6F3429" w:rsidRDefault="0095753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五、关于高新街片区部门2019年一般公共预算当年拨款情况说明</w:t>
      </w:r>
    </w:p>
    <w:p w:rsidR="006F3429" w:rsidRDefault="0095753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6F3429" w:rsidRDefault="00957537">
      <w:pPr>
        <w:widowControl/>
        <w:spacing w:line="580" w:lineRule="exact"/>
        <w:ind w:firstLine="640"/>
        <w:jc w:val="left"/>
        <w:rPr>
          <w:rFonts w:ascii="仿宋_GB2312" w:eastAsia="仿宋_GB2312" w:hAnsi="宋体"/>
          <w:sz w:val="32"/>
          <w:szCs w:val="32"/>
        </w:rPr>
      </w:pPr>
      <w:r>
        <w:rPr>
          <w:rFonts w:ascii="仿宋_GB2312" w:eastAsia="仿宋_GB2312" w:hAnsi="宋体" w:cs="宋体" w:hint="eastAsia"/>
          <w:kern w:val="0"/>
          <w:sz w:val="32"/>
          <w:szCs w:val="32"/>
        </w:rPr>
        <w:t>高新街片区部门2019年一般公共预算拨款基本支出1575.84 万元，比上年执行数增加16.52万元，增长1.06%。主要原因是：</w:t>
      </w:r>
      <w:r>
        <w:rPr>
          <w:rFonts w:ascii="仿宋_GB2312" w:eastAsia="仿宋_GB2312" w:hAnsi="宋体" w:hint="eastAsia"/>
          <w:sz w:val="32"/>
          <w:szCs w:val="32"/>
        </w:rPr>
        <w:t>人员增加，人员经费、社保公积金和办公经费等日常支出增加。</w:t>
      </w:r>
    </w:p>
    <w:p w:rsidR="006F3429" w:rsidRDefault="00957537">
      <w:pPr>
        <w:pStyle w:val="1"/>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高新街片区部门2019年一般公共预算拨款项目支出3278.96万元，比上年执行数增加1011.15万元，增长44.59%。主要原因是</w:t>
      </w:r>
      <w:r>
        <w:rPr>
          <w:rFonts w:ascii="仿宋_GB2312" w:eastAsia="仿宋_GB2312" w:hAnsi="宋体" w:cstheme="minorBidi" w:hint="eastAsia"/>
          <w:kern w:val="0"/>
          <w:sz w:val="32"/>
          <w:szCs w:val="32"/>
        </w:rPr>
        <w:t>社会面巡逻工作任务增加，人防、物防、技防投入加大，新增14个便民警务站增加运行、装备及服</w:t>
      </w:r>
      <w:r>
        <w:rPr>
          <w:rFonts w:ascii="仿宋_GB2312" w:eastAsia="仿宋_GB2312" w:hAnsi="宋体" w:cstheme="minorBidi" w:hint="eastAsia"/>
          <w:kern w:val="0"/>
          <w:sz w:val="32"/>
          <w:szCs w:val="32"/>
        </w:rPr>
        <w:lastRenderedPageBreak/>
        <w:t>装、伙食费等费用</w:t>
      </w:r>
      <w:r>
        <w:rPr>
          <w:rFonts w:ascii="仿宋_GB2312" w:eastAsia="仿宋_GB2312" w:hAnsi="宋体" w:cs="宋体" w:hint="eastAsia"/>
          <w:kern w:val="0"/>
          <w:sz w:val="32"/>
          <w:szCs w:val="32"/>
        </w:rPr>
        <w:t>。</w:t>
      </w:r>
    </w:p>
    <w:p w:rsidR="006F3429" w:rsidRDefault="00957537">
      <w:pPr>
        <w:widowControl/>
        <w:spacing w:line="58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6F3429" w:rsidRDefault="00957537">
      <w:pPr>
        <w:pStyle w:val="a6"/>
        <w:shd w:val="clear" w:color="auto" w:fill="FFFFFF"/>
        <w:spacing w:before="0" w:beforeAutospacing="0" w:after="0" w:afterAutospacing="0"/>
        <w:ind w:firstLine="4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1、201一般公共服务（类）895.27万元，占18.44%。 </w:t>
      </w:r>
    </w:p>
    <w:p w:rsidR="006F3429" w:rsidRDefault="00957537">
      <w:pPr>
        <w:pStyle w:val="a6"/>
        <w:shd w:val="clear" w:color="auto" w:fill="FFFFFF"/>
        <w:spacing w:before="0" w:beforeAutospacing="0" w:after="0" w:afterAutospacing="0"/>
        <w:ind w:firstLine="4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2、204公共安全（类）2910万元，占59.94%</w:t>
      </w:r>
    </w:p>
    <w:p w:rsidR="006F3429" w:rsidRDefault="00957537">
      <w:pPr>
        <w:pStyle w:val="a6"/>
        <w:shd w:val="clear" w:color="auto" w:fill="FFFFFF"/>
        <w:spacing w:before="0" w:beforeAutospacing="0" w:after="0" w:afterAutospacing="0"/>
        <w:ind w:firstLine="4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3、208社会保障和就业支出（类）844.28万元，占17.39%</w:t>
      </w:r>
    </w:p>
    <w:p w:rsidR="006F3429" w:rsidRDefault="00957537">
      <w:pPr>
        <w:pStyle w:val="a6"/>
        <w:shd w:val="clear" w:color="auto" w:fill="FFFFFF"/>
        <w:spacing w:before="0" w:beforeAutospacing="0" w:after="0" w:afterAutospacing="0"/>
        <w:ind w:firstLine="420"/>
        <w:rPr>
          <w:rFonts w:ascii="仿宋_GB2312" w:eastAsia="仿宋_GB2312"/>
          <w:b/>
          <w:sz w:val="32"/>
          <w:szCs w:val="32"/>
        </w:rPr>
      </w:pPr>
      <w:r>
        <w:rPr>
          <w:rFonts w:ascii="仿宋_GB2312" w:eastAsia="仿宋_GB2312" w:hAnsi="仿宋_GB2312" w:cs="仿宋_GB2312" w:hint="eastAsia"/>
          <w:color w:val="000000"/>
          <w:sz w:val="32"/>
          <w:szCs w:val="32"/>
          <w:shd w:val="clear" w:color="auto" w:fill="FFFFFF"/>
        </w:rPr>
        <w:t>4、210 医疗卫生与计划生育支出（类）205.25万元，占4.23%</w:t>
      </w:r>
    </w:p>
    <w:p w:rsidR="006F3429" w:rsidRDefault="00957537">
      <w:pPr>
        <w:widowControl/>
        <w:spacing w:line="58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6F3429" w:rsidRDefault="00957537">
      <w:pPr>
        <w:pStyle w:val="a6"/>
        <w:shd w:val="clear" w:color="auto" w:fill="FFFFFF"/>
        <w:spacing w:line="315"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rPr>
        <w:t>一般公共服务支出（类）政府办公厅及相关机构事务（款）行政运行（项）</w:t>
      </w:r>
      <w:r>
        <w:rPr>
          <w:rFonts w:ascii="仿宋_GB2312" w:eastAsia="仿宋_GB2312" w:hAnsi="仿宋_GB2312" w:cs="仿宋_GB2312" w:hint="eastAsia"/>
          <w:sz w:val="32"/>
          <w:szCs w:val="32"/>
          <w:shd w:val="clear" w:color="auto" w:fill="FFFFFF"/>
        </w:rPr>
        <w:t>:2019年预算数为349.94万元，比上年执行数增加45.27万元，</w:t>
      </w:r>
      <w:r>
        <w:rPr>
          <w:rFonts w:ascii="仿宋_GB2312" w:eastAsia="仿宋_GB2312" w:hint="eastAsia"/>
          <w:sz w:val="32"/>
          <w:szCs w:val="32"/>
        </w:rPr>
        <w:t>增长</w:t>
      </w:r>
      <w:r>
        <w:rPr>
          <w:rFonts w:ascii="仿宋_GB2312" w:eastAsia="仿宋_GB2312" w:hAnsi="仿宋_GB2312" w:cs="仿宋_GB2312" w:hint="eastAsia"/>
          <w:sz w:val="32"/>
          <w:szCs w:val="32"/>
          <w:shd w:val="clear" w:color="auto" w:fill="FFFFFF"/>
        </w:rPr>
        <w:t>14.86%，主要原因是：</w:t>
      </w:r>
      <w:r>
        <w:rPr>
          <w:rFonts w:ascii="仿宋_GB2312" w:eastAsia="仿宋_GB2312" w:hint="eastAsia"/>
          <w:sz w:val="32"/>
          <w:szCs w:val="32"/>
        </w:rPr>
        <w:t>人员增加，人员经费、社保公积金和办公经费等日常支出增加</w:t>
      </w:r>
      <w:r>
        <w:rPr>
          <w:rFonts w:ascii="仿宋_GB2312" w:eastAsia="仿宋_GB2312" w:hAnsi="仿宋_GB2312" w:cs="仿宋_GB2312" w:hint="eastAsia"/>
          <w:sz w:val="32"/>
          <w:szCs w:val="32"/>
          <w:shd w:val="clear" w:color="auto" w:fill="FFFFFF"/>
        </w:rPr>
        <w:t>。</w:t>
      </w:r>
    </w:p>
    <w:p w:rsidR="006F3429" w:rsidRDefault="00957537">
      <w:pPr>
        <w:pStyle w:val="a6"/>
        <w:shd w:val="clear" w:color="auto" w:fill="FFFFFF"/>
        <w:spacing w:line="315"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rPr>
        <w:t>卫生健康支出（类）计划生育事务（款）其他计划生育服务支出（项）：</w:t>
      </w:r>
      <w:r>
        <w:rPr>
          <w:rFonts w:ascii="仿宋_GB2312" w:eastAsia="仿宋_GB2312" w:hAnsi="仿宋_GB2312" w:cs="仿宋_GB2312" w:hint="eastAsia"/>
          <w:sz w:val="32"/>
          <w:szCs w:val="32"/>
          <w:shd w:val="clear" w:color="auto" w:fill="FFFFFF"/>
        </w:rPr>
        <w:t>2019年预算数为270.03万元，比上年执行数增加121.85万元，增长82.23%，主要原因是：增加从事计划生育管理事务方面的人员，增加计划生育管理事务的支出。</w:t>
      </w:r>
    </w:p>
    <w:p w:rsidR="006F3429" w:rsidRDefault="00957537">
      <w:pPr>
        <w:pStyle w:val="a6"/>
        <w:shd w:val="clear" w:color="auto" w:fill="FFFFFF"/>
        <w:spacing w:line="315"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rPr>
        <w:t>社会保障和就业支出（类）民政管理事务（款）基层政权和社区建设（项）：</w:t>
      </w:r>
      <w:r>
        <w:rPr>
          <w:rFonts w:ascii="仿宋_GB2312" w:eastAsia="仿宋_GB2312" w:hAnsi="仿宋_GB2312" w:cs="仿宋_GB2312" w:hint="eastAsia"/>
          <w:sz w:val="32"/>
          <w:szCs w:val="32"/>
          <w:shd w:val="clear" w:color="auto" w:fill="FFFFFF"/>
        </w:rPr>
        <w:t>2019年预算数为1502.5万元，比上年执行数减少2.91万元，</w:t>
      </w:r>
      <w:r>
        <w:rPr>
          <w:rFonts w:ascii="仿宋_GB2312" w:eastAsia="仿宋_GB2312" w:hint="eastAsia"/>
          <w:sz w:val="32"/>
          <w:szCs w:val="32"/>
        </w:rPr>
        <w:t>下降</w:t>
      </w:r>
      <w:r>
        <w:rPr>
          <w:rFonts w:ascii="仿宋_GB2312" w:eastAsia="仿宋_GB2312" w:hAnsi="仿宋_GB2312" w:cs="仿宋_GB2312" w:hint="eastAsia"/>
          <w:sz w:val="32"/>
          <w:szCs w:val="32"/>
          <w:shd w:val="clear" w:color="auto" w:fill="FFFFFF"/>
        </w:rPr>
        <w:t>0.19%，主要原因是：压缩开支。</w:t>
      </w:r>
    </w:p>
    <w:p w:rsidR="006F3429" w:rsidRDefault="00957537">
      <w:pPr>
        <w:pStyle w:val="a6"/>
        <w:shd w:val="clear" w:color="auto" w:fill="FFFFFF"/>
        <w:spacing w:line="315" w:lineRule="atLeast"/>
        <w:ind w:firstLine="420"/>
        <w:rPr>
          <w:rFonts w:ascii="仿宋_GB2312" w:eastAsia="仿宋_GB2312" w:hAnsi="仿宋_GB2312" w:cs="仿宋_GB2312"/>
          <w:color w:val="FF0000"/>
          <w:sz w:val="32"/>
          <w:szCs w:val="32"/>
          <w:shd w:val="clear" w:color="auto" w:fill="FFFFFF"/>
        </w:rPr>
      </w:pPr>
      <w:r>
        <w:rPr>
          <w:rFonts w:ascii="仿宋_GB2312" w:eastAsia="仿宋_GB2312" w:hAnsi="仿宋_GB2312" w:cs="仿宋_GB2312" w:hint="eastAsia"/>
          <w:sz w:val="32"/>
          <w:szCs w:val="32"/>
          <w:shd w:val="clear" w:color="auto" w:fill="FFFFFF"/>
        </w:rPr>
        <w:lastRenderedPageBreak/>
        <w:t>4.</w:t>
      </w:r>
      <w:r>
        <w:rPr>
          <w:rFonts w:ascii="仿宋_GB2312" w:eastAsia="仿宋_GB2312" w:hAnsi="仿宋_GB2312" w:cs="仿宋_GB2312" w:hint="eastAsia"/>
          <w:sz w:val="32"/>
          <w:szCs w:val="32"/>
        </w:rPr>
        <w:t>公共安全支出（类）其他公共安全支出（款）其他公共安全支出（项）：</w:t>
      </w:r>
      <w:r>
        <w:rPr>
          <w:rFonts w:ascii="仿宋_GB2312" w:eastAsia="仿宋_GB2312" w:hAnsi="仿宋_GB2312" w:cs="仿宋_GB2312" w:hint="eastAsia"/>
          <w:sz w:val="32"/>
          <w:szCs w:val="32"/>
          <w:shd w:val="clear" w:color="auto" w:fill="FFFFFF"/>
        </w:rPr>
        <w:t>2019年预算数为2732.33万元，比上年执行数增加863.46万元，增长46.2%，主要原因是：增加14个便民警务站。</w:t>
      </w:r>
      <w:r>
        <w:rPr>
          <w:rFonts w:ascii="仿宋_GB2312" w:eastAsia="仿宋_GB2312" w:cstheme="minorBidi" w:hint="eastAsia"/>
          <w:sz w:val="32"/>
          <w:szCs w:val="32"/>
        </w:rPr>
        <w:t>社会面巡逻工作任务增加，人防、物防、技防投入加大，增加运行、装备及服装、伙食费等费用</w:t>
      </w:r>
      <w:r>
        <w:rPr>
          <w:rFonts w:ascii="仿宋_GB2312" w:eastAsia="仿宋_GB2312" w:hint="eastAsia"/>
          <w:sz w:val="32"/>
          <w:szCs w:val="32"/>
        </w:rPr>
        <w:t>。</w:t>
      </w:r>
    </w:p>
    <w:p w:rsidR="006F3429" w:rsidRDefault="0095753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六、关于高新街片区部门2019年一般公共预算基本支出情况说明</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高新街片区部门2019年一般公共预算基本支出1575.84      万元， 其中：</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1488.18万元，主要包括：基本工资261.5万元、津贴补贴145.24万元、奖金183.86万元、绩效工资315.62万元、机关事业单位基本养老保险缴费123.45万元、职工基本医疗保险缴费55.56万元、公务员医疗补助缴费12.34万元、其他社会保障缴费11.13万元、住房公积金136.48万元、其他对个人和家庭的补助243万元等。</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87.66万元，主要包括：办公费8.28万元、水费4.45万元、电费5.89万元、邮电费2.71万元、取暖费21.76万元、差旅费6.29万元、维修（护）费0.29万元、培训费9.2万元、专用材料费0.47万元、工会经费7.68万元、福利费17.66万元、公务用车运行维护费2.6万元、其他商品和服务支出0.38万元等。</w:t>
      </w:r>
    </w:p>
    <w:p w:rsidR="006F3429" w:rsidRDefault="006F3429">
      <w:pPr>
        <w:widowControl/>
        <w:spacing w:line="580" w:lineRule="exact"/>
        <w:ind w:firstLine="640"/>
        <w:jc w:val="left"/>
        <w:rPr>
          <w:rFonts w:ascii="黑体" w:eastAsia="黑体" w:hAnsi="宋体" w:cs="宋体"/>
          <w:kern w:val="0"/>
          <w:sz w:val="32"/>
          <w:szCs w:val="32"/>
        </w:rPr>
      </w:pPr>
    </w:p>
    <w:p w:rsidR="006F3429" w:rsidRDefault="00957537">
      <w:pPr>
        <w:widowControl/>
        <w:spacing w:line="580" w:lineRule="exact"/>
        <w:jc w:val="left"/>
        <w:rPr>
          <w:rFonts w:ascii="黑体" w:eastAsia="黑体" w:hAnsi="宋体" w:cs="宋体"/>
          <w:kern w:val="0"/>
          <w:sz w:val="32"/>
          <w:szCs w:val="32"/>
        </w:rPr>
      </w:pPr>
      <w:bookmarkStart w:id="0" w:name="_GoBack"/>
      <w:bookmarkEnd w:id="0"/>
      <w:r>
        <w:rPr>
          <w:rFonts w:ascii="黑体" w:eastAsia="黑体" w:hAnsi="宋体" w:cs="宋体" w:hint="eastAsia"/>
          <w:kern w:val="0"/>
          <w:sz w:val="32"/>
          <w:szCs w:val="32"/>
        </w:rPr>
        <w:lastRenderedPageBreak/>
        <w:t>七、关于高新街片区部门2019年项目支出情况说明</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：社区工作经费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：340万</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：重点社区50万/年，非重点社区40万/年，全部用于8个社区社区工作经费</w:t>
      </w:r>
      <w:r>
        <w:rPr>
          <w:rFonts w:asciiTheme="minorEastAsia" w:hAnsiTheme="minorEastAsia" w:hint="eastAsia"/>
          <w:sz w:val="28"/>
          <w:szCs w:val="28"/>
        </w:rPr>
        <w:t>，</w:t>
      </w:r>
      <w:r>
        <w:rPr>
          <w:rFonts w:ascii="仿宋_GB2312" w:eastAsia="仿宋_GB2312" w:hAnsi="黑体" w:hint="eastAsia"/>
          <w:sz w:val="32"/>
          <w:szCs w:val="32"/>
        </w:rPr>
        <w:t>其中重点社区2个，非重点社区6个。</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：片区工作经费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：100万</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：用于补充片区工作经费。</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3、项目</w:t>
      </w:r>
      <w:r>
        <w:rPr>
          <w:rFonts w:ascii="仿宋_GB2312" w:eastAsia="仿宋_GB2312" w:hAnsi="黑体"/>
          <w:sz w:val="32"/>
          <w:szCs w:val="32"/>
        </w:rPr>
        <w:t>名称</w:t>
      </w:r>
      <w:r>
        <w:rPr>
          <w:rFonts w:ascii="仿宋_GB2312" w:eastAsia="仿宋_GB2312" w:hAnsi="黑体" w:hint="eastAsia"/>
          <w:sz w:val="32"/>
          <w:szCs w:val="32"/>
        </w:rPr>
        <w:t>：公岗人员工作经费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：51.78万</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：公益性岗位工作人员，按照在编人员每人每年2877元标准，用于社区工作各项支出。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4、项目</w:t>
      </w:r>
      <w:r>
        <w:rPr>
          <w:rFonts w:ascii="仿宋_GB2312" w:eastAsia="仿宋_GB2312" w:hAnsi="黑体"/>
          <w:sz w:val="32"/>
          <w:szCs w:val="32"/>
        </w:rPr>
        <w:t>名称</w:t>
      </w:r>
      <w:r>
        <w:rPr>
          <w:rFonts w:ascii="仿宋_GB2312" w:eastAsia="仿宋_GB2312" w:hAnsi="黑体" w:hint="eastAsia"/>
          <w:sz w:val="32"/>
          <w:szCs w:val="32"/>
        </w:rPr>
        <w:t>：便民警务站运行经费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94.43万；</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：便民警务站6.745万元/年/个，</w:t>
      </w:r>
      <w:r>
        <w:rPr>
          <w:rFonts w:asciiTheme="minorEastAsia" w:hAnsiTheme="minorEastAsia" w:hint="eastAsia"/>
          <w:sz w:val="28"/>
          <w:szCs w:val="28"/>
        </w:rPr>
        <w:t>全</w:t>
      </w:r>
      <w:r>
        <w:rPr>
          <w:rFonts w:ascii="仿宋_GB2312" w:eastAsia="仿宋_GB2312" w:hAnsi="宋体" w:cs="宋体" w:hint="eastAsia"/>
          <w:sz w:val="32"/>
          <w:szCs w:val="32"/>
        </w:rPr>
        <w:t>部用于管委会14个便民警务站水费、电费、暖气费、电话费、办公费、车辆运行经费。</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：2019年1月至12月</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5、项目</w:t>
      </w:r>
      <w:r>
        <w:rPr>
          <w:rFonts w:ascii="仿宋_GB2312" w:eastAsia="仿宋_GB2312" w:hAnsi="黑体"/>
          <w:sz w:val="32"/>
          <w:szCs w:val="32"/>
        </w:rPr>
        <w:t>名称</w:t>
      </w:r>
      <w:r>
        <w:rPr>
          <w:rFonts w:ascii="仿宋_GB2312" w:eastAsia="仿宋_GB2312" w:hAnsi="黑体" w:hint="eastAsia"/>
          <w:sz w:val="32"/>
          <w:szCs w:val="32"/>
        </w:rPr>
        <w:t>：便民警务站服装经费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68.57万元；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sz w:val="28"/>
          <w:szCs w:val="28"/>
        </w:rPr>
        <w:t>全</w:t>
      </w:r>
      <w:r>
        <w:rPr>
          <w:rFonts w:ascii="仿宋_GB2312" w:eastAsia="仿宋_GB2312" w:hAnsi="宋体" w:cs="宋体" w:hint="eastAsia"/>
          <w:sz w:val="32"/>
          <w:szCs w:val="32"/>
        </w:rPr>
        <w:t>部用于管委会14个便民警务250人，每人每年2918元标准的服装费。</w:t>
      </w:r>
    </w:p>
    <w:p w:rsidR="006F3429" w:rsidRDefault="00957537">
      <w:pPr>
        <w:spacing w:line="580" w:lineRule="exact"/>
        <w:ind w:firstLine="640"/>
        <w:rPr>
          <w:rFonts w:ascii="仿宋_GB2312" w:eastAsia="仿宋_GB2312" w:hAnsi="黑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：2019年1月至12月（按照服装管理规定执行）</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6、项目</w:t>
      </w:r>
      <w:r>
        <w:rPr>
          <w:rFonts w:ascii="仿宋_GB2312" w:eastAsia="仿宋_GB2312" w:hAnsi="黑体"/>
          <w:sz w:val="32"/>
          <w:szCs w:val="32"/>
        </w:rPr>
        <w:t>名称</w:t>
      </w:r>
      <w:r>
        <w:rPr>
          <w:rFonts w:ascii="仿宋_GB2312" w:eastAsia="仿宋_GB2312" w:hAnsi="黑体" w:hint="eastAsia"/>
          <w:sz w:val="32"/>
          <w:szCs w:val="32"/>
        </w:rPr>
        <w:t>：便民警务站装备经费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20.82万元；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：便民警务站1.487万元/年，</w:t>
      </w:r>
      <w:r>
        <w:rPr>
          <w:rFonts w:asciiTheme="minorEastAsia" w:hAnsiTheme="minorEastAsia" w:hint="eastAsia"/>
          <w:sz w:val="28"/>
          <w:szCs w:val="28"/>
        </w:rPr>
        <w:t>全</w:t>
      </w:r>
      <w:r>
        <w:rPr>
          <w:rFonts w:ascii="仿宋_GB2312" w:eastAsia="仿宋_GB2312" w:hAnsi="宋体" w:cs="宋体" w:hint="eastAsia"/>
          <w:sz w:val="32"/>
          <w:szCs w:val="32"/>
        </w:rPr>
        <w:t>部用于管委会14个便民警务备勤装备。</w:t>
      </w:r>
    </w:p>
    <w:p w:rsidR="006F3429" w:rsidRDefault="00957537">
      <w:pPr>
        <w:spacing w:line="580" w:lineRule="exact"/>
        <w:ind w:firstLine="640"/>
        <w:rPr>
          <w:rFonts w:ascii="仿宋_GB2312" w:eastAsia="仿宋_GB2312" w:hAnsi="黑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：2019年1月至12月（按照资产管理规定执行）</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7、项目</w:t>
      </w:r>
      <w:r>
        <w:rPr>
          <w:rFonts w:ascii="仿宋_GB2312" w:eastAsia="仿宋_GB2312" w:hAnsi="黑体"/>
          <w:sz w:val="32"/>
          <w:szCs w:val="32"/>
        </w:rPr>
        <w:t>名称</w:t>
      </w:r>
      <w:r>
        <w:rPr>
          <w:rFonts w:ascii="仿宋_GB2312" w:eastAsia="仿宋_GB2312" w:hAnsi="黑体" w:hint="eastAsia"/>
          <w:sz w:val="32"/>
          <w:szCs w:val="32"/>
        </w:rPr>
        <w:t>：便民警务站人员用餐经费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244.75万；</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sz w:val="28"/>
          <w:szCs w:val="28"/>
        </w:rPr>
        <w:t>全</w:t>
      </w:r>
      <w:r>
        <w:rPr>
          <w:rFonts w:ascii="仿宋_GB2312" w:eastAsia="仿宋_GB2312" w:hAnsi="宋体" w:cs="宋体" w:hint="eastAsia"/>
          <w:sz w:val="32"/>
          <w:szCs w:val="32"/>
        </w:rPr>
        <w:t>部用于管委会14个便民警务站250人工作就餐，标准每月21天，每人每天35元。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：2019年2月至12月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35元/人/天</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14个便民警务站全体工作人员</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银行转账支付送餐单位</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受益人群</w:t>
      </w:r>
      <w:r>
        <w:rPr>
          <w:rFonts w:ascii="仿宋_GB2312" w:eastAsia="仿宋_GB2312" w:hAnsi="宋体" w:cs="宋体"/>
          <w:sz w:val="32"/>
          <w:szCs w:val="32"/>
        </w:rPr>
        <w:t>和社会效益</w:t>
      </w:r>
      <w:r>
        <w:rPr>
          <w:rFonts w:ascii="仿宋_GB2312" w:eastAsia="仿宋_GB2312" w:hAnsi="宋体" w:cs="宋体" w:hint="eastAsia"/>
          <w:sz w:val="32"/>
          <w:szCs w:val="32"/>
        </w:rPr>
        <w:t>：确保了首府社会大局和谐，解决工作人员就餐难题，提高了便民警务站全体工作人员的工作积极性，群众的获得感幸福感安全感不断增强。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hint="eastAsia"/>
          <w:sz w:val="32"/>
          <w:szCs w:val="32"/>
        </w:rPr>
        <w:t>8、项目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伙食补助经费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131.97万元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全部用于片区在编及非编人员伙食补助，标准</w:t>
      </w:r>
      <w:r>
        <w:rPr>
          <w:rFonts w:ascii="仿宋_GB2312" w:eastAsia="仿宋_GB2312" w:hAnsi="黑体" w:hint="eastAsia"/>
          <w:sz w:val="32"/>
          <w:szCs w:val="32"/>
        </w:rPr>
        <w:t>15元/人/天</w:t>
      </w:r>
      <w:r>
        <w:rPr>
          <w:rFonts w:ascii="仿宋_GB2312" w:eastAsia="仿宋_GB2312" w:hAnsi="宋体" w:cs="宋体" w:hint="eastAsia"/>
          <w:sz w:val="32"/>
          <w:szCs w:val="32"/>
        </w:rPr>
        <w:t>，每月26天，每人每年4680元，补助人员总计282人</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15元/人/天</w:t>
      </w:r>
    </w:p>
    <w:p w:rsidR="006F3429" w:rsidRDefault="00957537">
      <w:pPr>
        <w:spacing w:line="580" w:lineRule="exact"/>
        <w:ind w:firstLine="640"/>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：片区在编及非编工作人员</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银行转账支付食堂费用</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宋体"/>
          <w:sz w:val="32"/>
        </w:rPr>
        <w:lastRenderedPageBreak/>
        <w:t>受益人群</w:t>
      </w:r>
      <w:r>
        <w:rPr>
          <w:rFonts w:ascii="仿宋_GB2312" w:eastAsia="仿宋_GB2312" w:hAnsi="宋体" w:cs="宋体"/>
          <w:sz w:val="32"/>
          <w:szCs w:val="32"/>
        </w:rPr>
        <w:t>和社会效益</w:t>
      </w:r>
      <w:r>
        <w:rPr>
          <w:rFonts w:ascii="仿宋_GB2312" w:eastAsia="仿宋_GB2312" w:hAnsi="宋体" w:cs="宋体" w:hint="eastAsia"/>
          <w:sz w:val="32"/>
          <w:szCs w:val="32"/>
        </w:rPr>
        <w:t>：确保了首府社会大局和谐，解决工作人员就餐难题，提高了全体工作人员的工作积极性，群众的获得感幸福感安全感不断增强。</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9、项目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基层岗位补贴</w:t>
      </w:r>
    </w:p>
    <w:p w:rsidR="006F3429" w:rsidRDefault="00957537">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基层岗位补贴51.09万元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高新街片区管委会</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资金分配情</w:t>
      </w:r>
      <w:r>
        <w:rPr>
          <w:rFonts w:ascii="仿宋_GB2312" w:eastAsia="仿宋_GB2312" w:hAnsi="宋体" w:cs="宋体"/>
          <w:sz w:val="32"/>
          <w:szCs w:val="32"/>
        </w:rPr>
        <w:t>况</w:t>
      </w:r>
      <w:r>
        <w:rPr>
          <w:rFonts w:ascii="仿宋_GB2312" w:eastAsia="仿宋_GB2312" w:hAnsi="宋体" w:cs="宋体" w:hint="eastAsia"/>
          <w:sz w:val="32"/>
          <w:szCs w:val="32"/>
        </w:rPr>
        <w:t>：全部用于管委会及8个社区基层干部补助，</w:t>
      </w:r>
      <w:r>
        <w:rPr>
          <w:rFonts w:ascii="仿宋_GB2312" w:eastAsia="仿宋_GB2312" w:hAnsi="黑体" w:hint="eastAsia"/>
          <w:sz w:val="32"/>
          <w:szCs w:val="32"/>
        </w:rPr>
        <w:t>100元/人/月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管委会正职2人,管委会副职3人,管委会一般干部24人,社区书记主任16人,社区干部49人,社区非在编人员309人</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宋体" w:cs="宋体" w:hint="eastAsia"/>
          <w:sz w:val="32"/>
          <w:szCs w:val="32"/>
        </w:rPr>
        <w:t>：管委会正职：400元/月/人；管委会副职：200元/月/人；管委会一般干部：100元/月/人；社区书记主任：200元/月/人；社区一般干部及非在编人员，标准每人100元/月</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管委会及8个社区基层干部补助</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：银行</w:t>
      </w:r>
      <w:r>
        <w:rPr>
          <w:rFonts w:ascii="仿宋_GB2312" w:eastAsia="仿宋_GB2312" w:hAnsi="宋体" w:cs="宋体" w:hint="eastAsia"/>
          <w:sz w:val="32"/>
          <w:szCs w:val="32"/>
        </w:rPr>
        <w:t>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仿宋_GB2312" w:eastAsia="仿宋_GB2312" w:hAnsi="黑体" w:hint="eastAsia"/>
          <w:sz w:val="32"/>
          <w:szCs w:val="32"/>
        </w:rPr>
        <w:t>由各社</w:t>
      </w:r>
      <w:r>
        <w:rPr>
          <w:rFonts w:ascii="仿宋_GB2312" w:eastAsia="仿宋_GB2312" w:hAnsi="宋体" w:cs="宋体" w:hint="eastAsia"/>
          <w:sz w:val="32"/>
          <w:szCs w:val="32"/>
        </w:rPr>
        <w:t>区人事专干根据考勤制作发放表，并由社区领导审核签字后上报管委会分管财务负责人审核，最后交财务科统一打卡</w:t>
      </w:r>
    </w:p>
    <w:p w:rsidR="006F3429" w:rsidRDefault="00957537">
      <w:pPr>
        <w:spacing w:line="580" w:lineRule="exact"/>
        <w:ind w:firstLine="640"/>
        <w:rPr>
          <w:rFonts w:ascii="仿宋" w:eastAsia="仿宋" w:hAnsi="仿宋" w:cs="仿宋"/>
          <w:sz w:val="30"/>
          <w:szCs w:val="30"/>
        </w:rPr>
      </w:pPr>
      <w:r>
        <w:rPr>
          <w:rFonts w:ascii="仿宋_GB2312" w:eastAsia="仿宋_GB2312" w:hAnsi="宋体"/>
          <w:sz w:val="32"/>
        </w:rPr>
        <w:t>受</w:t>
      </w:r>
      <w:r>
        <w:rPr>
          <w:rFonts w:ascii="仿宋_GB2312" w:eastAsia="仿宋_GB2312" w:hAnsi="宋体" w:cs="宋体"/>
          <w:sz w:val="32"/>
          <w:szCs w:val="32"/>
        </w:rPr>
        <w:t>益人群和社会效益</w:t>
      </w:r>
      <w:r>
        <w:rPr>
          <w:rFonts w:ascii="仿宋_GB2312" w:eastAsia="仿宋_GB2312" w:hAnsi="宋体" w:cs="宋体" w:hint="eastAsia"/>
          <w:sz w:val="32"/>
          <w:szCs w:val="32"/>
        </w:rPr>
        <w:t>：确保了首府社会大局和谐，稳定</w:t>
      </w:r>
      <w:r>
        <w:rPr>
          <w:rFonts w:ascii="仿宋_GB2312" w:eastAsia="仿宋_GB2312" w:hAnsi="宋体" w:cs="宋体" w:hint="eastAsia"/>
          <w:sz w:val="32"/>
          <w:szCs w:val="32"/>
        </w:rPr>
        <w:lastRenderedPageBreak/>
        <w:t>基层工作队伍，群众的获得感幸福感安全感不断增强。</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10、项目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楼栋长津贴</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40.68万元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：高新街片区管委会</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sz w:val="28"/>
          <w:szCs w:val="28"/>
        </w:rPr>
        <w:t>全</w:t>
      </w:r>
      <w:r>
        <w:rPr>
          <w:rFonts w:ascii="仿宋_GB2312" w:eastAsia="仿宋_GB2312" w:hAnsi="黑体" w:hint="eastAsia"/>
          <w:sz w:val="32"/>
          <w:szCs w:val="32"/>
        </w:rPr>
        <w:t>部用于8个社区楼栋长人员补助，100元/人/月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Chars="200" w:firstLine="640"/>
        <w:rPr>
          <w:rFonts w:ascii="仿宋_GB2312" w:eastAsia="仿宋_GB2312" w:hAnsi="宋体"/>
          <w:sz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339人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100元/人/月</w:t>
      </w:r>
    </w:p>
    <w:p w:rsidR="006F3429" w:rsidRDefault="00957537">
      <w:pPr>
        <w:spacing w:line="580" w:lineRule="exact"/>
        <w:ind w:firstLine="640"/>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：社区楼栋长</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：银行</w:t>
      </w:r>
      <w:r>
        <w:rPr>
          <w:rFonts w:ascii="仿宋_GB2312" w:eastAsia="仿宋_GB2312" w:hAnsi="宋体" w:cs="宋体" w:hint="eastAsia"/>
          <w:sz w:val="32"/>
          <w:szCs w:val="32"/>
        </w:rPr>
        <w:t>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发放程序：各社区分管楼栋长专干统计考勤，由片区民政专干审核按季度发放，最后交财务科统一打卡</w:t>
      </w:r>
    </w:p>
    <w:p w:rsidR="006F3429" w:rsidRDefault="00957537">
      <w:pPr>
        <w:spacing w:line="580" w:lineRule="exact"/>
        <w:ind w:firstLine="640"/>
        <w:rPr>
          <w:rFonts w:ascii="仿宋" w:eastAsia="仿宋" w:hAnsi="仿宋" w:cs="仿宋"/>
          <w:sz w:val="30"/>
          <w:szCs w:val="30"/>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cs="宋体" w:hint="eastAsia"/>
          <w:sz w:val="32"/>
          <w:szCs w:val="32"/>
        </w:rPr>
        <w:t>确保了首府社会大局和谐，提高了居民群众参与社区管理的积极性，群众的获得感幸福感安全感不断增强。</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包户考核奖</w:t>
      </w:r>
    </w:p>
    <w:p w:rsidR="006F3429" w:rsidRDefault="00957537">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72.75万元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：用于8个社区工作人员绩效考核奖</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管委会社区书记主任16人，管委会社区一般干部51人，管委会社区其他工作人员124人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补贴标准：管委会社区书记主任：标准每人500元/月；管委会社区一般干部及社区其他工作人员：标准每人300元/月</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8个社区工作人员</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发放程序：业绩考核每季度由管委会测评后由各社区党建专干根据考勤制作发放表，由社区领导、管委会分管财务负责人审核签字，最后交财务科统一打卡</w:t>
      </w:r>
    </w:p>
    <w:p w:rsidR="006F3429" w:rsidRDefault="00957537">
      <w:pPr>
        <w:spacing w:line="580" w:lineRule="exact"/>
        <w:ind w:firstLineChars="200"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确保了首府社会大局和谐，提高了包户干部的工作积极性，各族群众的获得感幸福感安全感不断增强。</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12、项目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聘用人员工资社保公积金经费</w:t>
      </w:r>
    </w:p>
    <w:p w:rsidR="006F3429" w:rsidRDefault="00957537">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32.56万元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：用于片区及社区聘用7名工作人员工资社保及公积金等</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：片区及社区聘用</w:t>
      </w:r>
      <w:r>
        <w:rPr>
          <w:rFonts w:ascii="仿宋_GB2312" w:eastAsia="仿宋_GB2312" w:hAnsi="宋体" w:cs="宋体" w:hint="eastAsia"/>
          <w:sz w:val="32"/>
          <w:szCs w:val="32"/>
        </w:rPr>
        <w:t>6人，原小联防转入按照事</w:t>
      </w:r>
      <w:r>
        <w:rPr>
          <w:rFonts w:ascii="仿宋_GB2312" w:eastAsia="仿宋_GB2312" w:hAnsi="宋体" w:cs="宋体" w:hint="eastAsia"/>
          <w:sz w:val="32"/>
          <w:szCs w:val="32"/>
        </w:rPr>
        <w:lastRenderedPageBreak/>
        <w:t>业人员工资待遇1人。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w:t>
      </w:r>
      <w:r>
        <w:rPr>
          <w:rFonts w:ascii="仿宋_GB2312" w:eastAsia="仿宋_GB2312" w:hAnsi="黑体" w:hint="eastAsia"/>
          <w:sz w:val="32"/>
          <w:szCs w:val="32"/>
        </w:rPr>
        <w:t>片区及社区聘用</w:t>
      </w:r>
      <w:r>
        <w:rPr>
          <w:rFonts w:ascii="仿宋_GB2312" w:eastAsia="仿宋_GB2312" w:hAnsi="宋体" w:cs="宋体" w:hint="eastAsia"/>
          <w:sz w:val="32"/>
          <w:szCs w:val="32"/>
        </w:rPr>
        <w:t>6人：标准每人1200元/月，每增加一年工龄增加50元工资；原小联防转入按照事业人员工资待遇1人：标准按照事业人员同级别工资标准发放。</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片区及社区聘用7名工作人员</w:t>
      </w:r>
    </w:p>
    <w:p w:rsidR="006F3429" w:rsidRDefault="00957537">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发放程序：每月由管委劳资专干根据考勤制作工资发放表，由社区领导、管委会分管财务负责人审核签字，最后交财务科统一打卡</w:t>
      </w:r>
    </w:p>
    <w:p w:rsidR="006F3429" w:rsidRDefault="00957537">
      <w:pPr>
        <w:spacing w:line="580" w:lineRule="exact"/>
        <w:ind w:firstLineChars="200"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解决了片区及社区工作人员不足，解决就业，各族群众的获得感幸福感安全感不断增强。</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13、项目</w:t>
      </w:r>
      <w:r>
        <w:rPr>
          <w:rFonts w:ascii="仿宋_GB2312" w:eastAsia="仿宋_GB2312" w:hAnsi="黑体"/>
          <w:sz w:val="32"/>
          <w:szCs w:val="32"/>
        </w:rPr>
        <w:t>名称</w:t>
      </w:r>
      <w:r>
        <w:rPr>
          <w:rFonts w:ascii="仿宋_GB2312" w:eastAsia="仿宋_GB2312" w:hAnsi="黑体" w:hint="eastAsia"/>
          <w:sz w:val="32"/>
          <w:szCs w:val="32"/>
        </w:rPr>
        <w:t>：自聘巡逻员工资</w:t>
      </w:r>
    </w:p>
    <w:p w:rsidR="006F3429" w:rsidRDefault="00957537">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巡逻员工资197.66万元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：全部用于管委会及8个社区自聘巡逻人员工资、社保金，1800元/人/月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90人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补贴标准：基本工资1520元/月，社保缴费280元/月</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管委会及8个社区</w:t>
      </w:r>
      <w:r>
        <w:rPr>
          <w:rFonts w:ascii="仿宋_GB2312" w:eastAsia="仿宋_GB2312" w:hAnsi="黑体" w:hint="eastAsia"/>
          <w:sz w:val="32"/>
          <w:szCs w:val="32"/>
        </w:rPr>
        <w:t>巡逻</w:t>
      </w:r>
      <w:r>
        <w:rPr>
          <w:rFonts w:ascii="仿宋_GB2312" w:eastAsia="仿宋_GB2312" w:hAnsi="宋体" w:cs="宋体" w:hint="eastAsia"/>
          <w:sz w:val="32"/>
          <w:szCs w:val="32"/>
        </w:rPr>
        <w:t>人员</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发放程序：每月由各社区专干统计考勤，统一交至综治</w:t>
      </w:r>
      <w:r>
        <w:rPr>
          <w:rFonts w:ascii="仿宋_GB2312" w:eastAsia="仿宋_GB2312" w:hAnsi="宋体" w:cs="宋体" w:hint="eastAsia"/>
          <w:sz w:val="32"/>
          <w:szCs w:val="32"/>
        </w:rPr>
        <w:lastRenderedPageBreak/>
        <w:t>科，由社区领导、管委会分管财务负责人审核签字，最后交财务科统一打卡</w:t>
      </w:r>
    </w:p>
    <w:p w:rsidR="006F3429" w:rsidRDefault="00957537">
      <w:pPr>
        <w:spacing w:line="580" w:lineRule="exact"/>
        <w:ind w:firstLineChars="200"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确保了首府社会大局和谐发展，解决就业，各族群众的获得感幸福感安全感不断增强。</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14、项目</w:t>
      </w:r>
      <w:r>
        <w:rPr>
          <w:rFonts w:ascii="仿宋_GB2312" w:eastAsia="仿宋_GB2312" w:hAnsi="黑体"/>
          <w:sz w:val="32"/>
          <w:szCs w:val="32"/>
        </w:rPr>
        <w:t>名称</w:t>
      </w:r>
      <w:r>
        <w:rPr>
          <w:rFonts w:ascii="仿宋_GB2312" w:eastAsia="仿宋_GB2312" w:hAnsi="黑体" w:hint="eastAsia"/>
          <w:sz w:val="32"/>
          <w:szCs w:val="32"/>
        </w:rPr>
        <w:t>：巡逻防控队员工资社保管理费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1250.26万元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：高新街片区管委会</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：全部用于巡逻防控队员工资</w:t>
      </w:r>
      <w:r>
        <w:rPr>
          <w:rFonts w:asciiTheme="minorEastAsia" w:hAnsiTheme="minorEastAsia" w:hint="eastAsia"/>
          <w:sz w:val="28"/>
          <w:szCs w:val="28"/>
        </w:rPr>
        <w:t>、</w:t>
      </w:r>
      <w:r>
        <w:rPr>
          <w:rFonts w:ascii="仿宋_GB2312" w:eastAsia="仿宋_GB2312" w:hAnsi="黑体" w:hint="eastAsia"/>
          <w:sz w:val="32"/>
          <w:szCs w:val="32"/>
        </w:rPr>
        <w:t>社保金及管理费</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80" w:lineRule="exact"/>
        <w:ind w:firstLine="640"/>
        <w:rPr>
          <w:rFonts w:ascii="仿宋_GB2312" w:eastAsia="仿宋_GB2312" w:hAnsi="宋体"/>
          <w:sz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238人</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基本工资3500元/月，社保缴费844.67元/月，管理费34.5元/月</w:t>
      </w:r>
    </w:p>
    <w:p w:rsidR="006F3429" w:rsidRDefault="00957537">
      <w:pPr>
        <w:spacing w:line="580" w:lineRule="exact"/>
        <w:ind w:firstLine="640"/>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：在职在岗人员</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：全部巡逻防控队员</w:t>
      </w:r>
    </w:p>
    <w:p w:rsidR="006F3429" w:rsidRDefault="00957537">
      <w:pPr>
        <w:spacing w:line="560" w:lineRule="exact"/>
        <w:ind w:firstLineChars="200" w:firstLine="640"/>
        <w:rPr>
          <w:rFonts w:ascii="仿宋_GB2312" w:eastAsia="仿宋_GB2312" w:hAnsi="黑体"/>
          <w:sz w:val="32"/>
          <w:szCs w:val="32"/>
        </w:rPr>
      </w:pPr>
      <w:r>
        <w:rPr>
          <w:rFonts w:ascii="仿宋_GB2312" w:eastAsia="仿宋_GB2312" w:hAnsi="宋体" w:cs="宋体" w:hint="eastAsia"/>
          <w:sz w:val="32"/>
          <w:szCs w:val="32"/>
        </w:rPr>
        <w:t>发放程序：</w:t>
      </w:r>
      <w:r>
        <w:rPr>
          <w:rFonts w:ascii="仿宋_GB2312" w:eastAsia="仿宋_GB2312" w:hAnsi="黑体" w:hint="eastAsia"/>
          <w:sz w:val="32"/>
          <w:szCs w:val="32"/>
        </w:rPr>
        <w:t>每月由各社区专干统计考勤，统一交至综治科，由综治科直接支付至劳务派遣公司后统一打卡</w:t>
      </w:r>
    </w:p>
    <w:p w:rsidR="006F3429" w:rsidRDefault="00957537">
      <w:pPr>
        <w:spacing w:line="580" w:lineRule="exact"/>
        <w:ind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确保了首府社会大局和谐，增强了社会面稳定，各族群众的获得感幸福感安全感不断增强。</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15、项目</w:t>
      </w:r>
      <w:r>
        <w:rPr>
          <w:rFonts w:ascii="仿宋_GB2312" w:eastAsia="仿宋_GB2312" w:hAnsi="黑体"/>
          <w:sz w:val="32"/>
          <w:szCs w:val="32"/>
        </w:rPr>
        <w:t>名称</w:t>
      </w:r>
      <w:r>
        <w:rPr>
          <w:rFonts w:ascii="仿宋_GB2312" w:eastAsia="仿宋_GB2312" w:hAnsi="黑体" w:hint="eastAsia"/>
          <w:sz w:val="32"/>
          <w:szCs w:val="32"/>
        </w:rPr>
        <w:t>：非在编人员巡逻费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248.7万元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lastRenderedPageBreak/>
        <w:t>项目承担单位</w:t>
      </w:r>
      <w:r>
        <w:rPr>
          <w:rFonts w:ascii="仿宋_GB2312" w:eastAsia="仿宋_GB2312" w:hAnsi="黑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全部用于8个社区非在编人员巡逻补助</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Theme="minorEastAsia" w:hAnsiTheme="minorEastAsia" w:cs="仿宋_GB2312"/>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60" w:lineRule="exact"/>
        <w:ind w:firstLineChars="200" w:firstLine="640"/>
        <w:rPr>
          <w:rFonts w:asciiTheme="minorEastAsia" w:hAnsiTheme="minorEastAsia"/>
          <w:sz w:val="28"/>
          <w:szCs w:val="28"/>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社区巡逻人员245人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：优秀人员1000元</w:t>
      </w:r>
      <w:r>
        <w:rPr>
          <w:rFonts w:ascii="仿宋_GB2312" w:eastAsia="仿宋_GB2312" w:hAnsi="宋体" w:cs="宋体" w:hint="eastAsia"/>
          <w:sz w:val="32"/>
          <w:szCs w:val="32"/>
        </w:rPr>
        <w:t>/人/月，合格人员800元/人/月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8个社区非在编人员</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发放程序：每月由各社区专干根据考勤制作发放表，上报综治科统审，由社区领导、管委会分管财务负责人审核签字，最后交财务科统一打卡</w:t>
      </w:r>
    </w:p>
    <w:p w:rsidR="006F3429" w:rsidRDefault="00957537">
      <w:pPr>
        <w:spacing w:line="580" w:lineRule="exact"/>
        <w:ind w:firstLine="640"/>
        <w:rPr>
          <w:rFonts w:ascii="仿宋" w:eastAsia="仿宋" w:hAnsi="仿宋" w:cs="仿宋"/>
          <w:sz w:val="30"/>
          <w:szCs w:val="30"/>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确保了首府社会大局和谐，增强了社会面稳定，各族群众的获得感幸福感安全感不断增</w:t>
      </w:r>
      <w:r>
        <w:rPr>
          <w:rFonts w:ascii="仿宋" w:eastAsia="仿宋" w:hAnsi="仿宋" w:cs="仿宋" w:hint="eastAsia"/>
          <w:sz w:val="30"/>
          <w:szCs w:val="30"/>
          <w:shd w:val="clear" w:color="auto" w:fill="FFFFFF"/>
        </w:rPr>
        <w:t>强。</w:t>
      </w:r>
    </w:p>
    <w:p w:rsidR="006F3429" w:rsidRDefault="00957537">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16、项目</w:t>
      </w:r>
      <w:r>
        <w:rPr>
          <w:rFonts w:ascii="仿宋_GB2312" w:eastAsia="仿宋_GB2312" w:hAnsi="黑体"/>
          <w:sz w:val="32"/>
          <w:szCs w:val="32"/>
        </w:rPr>
        <w:t>名称</w:t>
      </w:r>
      <w:r>
        <w:rPr>
          <w:rFonts w:ascii="仿宋_GB2312" w:eastAsia="仿宋_GB2312" w:hAnsi="黑体" w:hint="eastAsia"/>
          <w:sz w:val="32"/>
          <w:szCs w:val="32"/>
        </w:rPr>
        <w:t>：公益性岗位非在编人员巡逻费</w:t>
      </w:r>
    </w:p>
    <w:p w:rsidR="006F3429" w:rsidRDefault="00957537">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332.94万元</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：高新街片区管委会</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全部用于8个社区非在编人员巡逻补助</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6F3429" w:rsidRDefault="00957537">
      <w:pPr>
        <w:spacing w:line="580" w:lineRule="exact"/>
        <w:ind w:firstLine="640"/>
        <w:rPr>
          <w:rFonts w:asciiTheme="minorEastAsia" w:hAnsiTheme="minorEastAsia" w:cs="仿宋_GB2312"/>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6F3429" w:rsidRDefault="00957537">
      <w:pPr>
        <w:spacing w:line="560" w:lineRule="exact"/>
        <w:ind w:firstLineChars="200" w:firstLine="640"/>
        <w:rPr>
          <w:rFonts w:asciiTheme="minorEastAsia" w:hAnsiTheme="minorEastAsia"/>
          <w:sz w:val="28"/>
          <w:szCs w:val="28"/>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社区公益性岗位人员185人</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1500元/人/月</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8个社区公益性岗位非在编人员</w:t>
      </w:r>
    </w:p>
    <w:p w:rsidR="006F3429" w:rsidRDefault="00957537">
      <w:pPr>
        <w:spacing w:line="580" w:lineRule="exact"/>
        <w:ind w:firstLine="640"/>
        <w:rPr>
          <w:rFonts w:ascii="仿宋_GB2312" w:eastAsia="仿宋_GB2312" w:hAnsi="宋体" w:cs="宋体"/>
          <w:sz w:val="32"/>
          <w:szCs w:val="32"/>
        </w:rPr>
      </w:pPr>
      <w:r>
        <w:rPr>
          <w:rFonts w:ascii="仿宋_GB2312" w:eastAsia="仿宋_GB2312" w:hAnsi="宋体"/>
          <w:sz w:val="32"/>
        </w:rPr>
        <w:lastRenderedPageBreak/>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6F3429" w:rsidRDefault="0095753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发放程序：每月由各社区专干根据考勤制作发放表，上报综治科统审，由社区领导、管委会分管财务负责人审核签字，最后交财务科统一打卡</w:t>
      </w:r>
    </w:p>
    <w:p w:rsidR="006F3429" w:rsidRDefault="00957537">
      <w:pPr>
        <w:spacing w:line="580" w:lineRule="exact"/>
        <w:ind w:firstLine="640"/>
        <w:rPr>
          <w:rFonts w:ascii="仿宋" w:eastAsia="仿宋" w:hAnsi="仿宋" w:cs="仿宋"/>
          <w:sz w:val="30"/>
          <w:szCs w:val="30"/>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确保了首府社会大局和谐，增强了社会面稳定，各族群众的获得感幸福感安全感不断增强</w:t>
      </w:r>
      <w:r>
        <w:rPr>
          <w:rFonts w:ascii="仿宋" w:eastAsia="仿宋" w:hAnsi="仿宋" w:cs="仿宋" w:hint="eastAsia"/>
          <w:sz w:val="30"/>
          <w:szCs w:val="30"/>
          <w:shd w:val="clear" w:color="auto" w:fill="FFFFFF"/>
        </w:rPr>
        <w:t>。</w:t>
      </w:r>
    </w:p>
    <w:p w:rsidR="006F3429" w:rsidRDefault="006F3429">
      <w:pPr>
        <w:widowControl/>
        <w:spacing w:line="580" w:lineRule="exact"/>
        <w:ind w:firstLine="640"/>
        <w:jc w:val="left"/>
        <w:rPr>
          <w:rFonts w:ascii="仿宋_GB2312" w:eastAsia="仿宋_GB2312" w:hAnsi="宋体" w:cs="宋体"/>
          <w:kern w:val="0"/>
          <w:sz w:val="32"/>
          <w:szCs w:val="32"/>
        </w:rPr>
      </w:pPr>
    </w:p>
    <w:p w:rsidR="006F3429" w:rsidRDefault="00957537">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八、关于高新街片区部门2019年一般公共预算“三公”经费预算情况说明</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高新街片区部门2019年“三公”经费财政拨款预算数为2.6万元，其中：因公出国（境）费0万元，公务用车购置0万元，公务用车运行费2.6万元，公务接待费0万元。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2019年“三公”经费财政拨款预算比上年增0.33 万元，其中：因公出国（境）费增加 0 万元，主要原因是</w:t>
      </w:r>
      <w:r>
        <w:rPr>
          <w:rFonts w:ascii="仿宋_GB2312" w:eastAsia="仿宋_GB2312" w:hAnsi="仿宋_GB2312" w:cs="仿宋_GB2312" w:hint="eastAsia"/>
          <w:sz w:val="32"/>
          <w:szCs w:val="32"/>
        </w:rPr>
        <w:t>与上年一致，未安排预算；</w:t>
      </w:r>
      <w:r>
        <w:rPr>
          <w:rFonts w:ascii="仿宋_GB2312" w:eastAsia="仿宋_GB2312" w:hAnsi="宋体" w:cs="宋体" w:hint="eastAsia"/>
          <w:kern w:val="0"/>
          <w:sz w:val="32"/>
          <w:szCs w:val="32"/>
        </w:rPr>
        <w:t>公务用车购置费为0万元，主要原因是</w:t>
      </w:r>
      <w:r>
        <w:rPr>
          <w:rFonts w:ascii="仿宋_GB2312" w:eastAsia="仿宋_GB2312" w:hAnsi="仿宋_GB2312" w:cs="仿宋_GB2312" w:hint="eastAsia"/>
          <w:sz w:val="32"/>
          <w:szCs w:val="32"/>
        </w:rPr>
        <w:t>与上年一致，未安排预算；</w:t>
      </w:r>
      <w:r>
        <w:rPr>
          <w:rFonts w:ascii="仿宋_GB2312" w:eastAsia="仿宋_GB2312" w:hAnsi="宋体" w:cs="宋体" w:hint="eastAsia"/>
          <w:kern w:val="0"/>
          <w:sz w:val="32"/>
          <w:szCs w:val="32"/>
        </w:rPr>
        <w:t>公务用车运行费增加0.33万元，主要原因是上年车辆没有维护费用，2019年增加车辆维护费用预算 ；公务接待费增加0万元，主要原因是 主要原因是</w:t>
      </w:r>
      <w:r>
        <w:rPr>
          <w:rFonts w:ascii="仿宋_GB2312" w:eastAsia="仿宋_GB2312" w:hAnsi="仿宋_GB2312" w:cs="仿宋_GB2312" w:hint="eastAsia"/>
          <w:sz w:val="32"/>
          <w:szCs w:val="32"/>
        </w:rPr>
        <w:t>与上年一致，未安排预算。</w:t>
      </w:r>
    </w:p>
    <w:p w:rsidR="006F3429" w:rsidRDefault="00957537">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九、关于高新街片区部门2019年政府性基金预算拨款情况说明</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高新街片区部门2019年没有使用政府性基金预算拨款安排的支出，政府性基金预算支出情况表为空表。</w:t>
      </w:r>
    </w:p>
    <w:p w:rsidR="006F3429" w:rsidRDefault="0095753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十、其他重要事项的情况说明</w:t>
      </w:r>
    </w:p>
    <w:p w:rsidR="006F3429" w:rsidRDefault="0095753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2019年，高新街片区本级及下属0家行政单位、0家参公管理事业单位和事业单位机关运行经费财政拨款预87.66万元，比上年预算增加2.87 万元，增长3.38%。主要原因是人员增加，增加日常办公费用。</w:t>
      </w:r>
    </w:p>
    <w:p w:rsidR="006F3429" w:rsidRDefault="0095753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2019年，高新街片区部门及下属单位政府采购预算199.1万元，其中：政府采购货物预算62.37万元，政府采购工程预算136.73万元，政府采购服务预算0万元。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6F3429" w:rsidRDefault="0095753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截至2018年底，高新街片区部门及下属各预算单位占用使用国有资产总体情况为</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1.房屋3395.13平方米，价值915.76万元。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2.车辆13辆，价值148.74万元；其中：一般公务用车  1辆，价值21.69万元；执法执勤用车10辆，价值10.69万元；其他车辆2辆，价值20.17万元。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3.办公家具价值906.15万元。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4.其他资产价值0万元。</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单位价值50万元以上大型设备0台（套），单位价值100万元以上大型设备0台（套）。</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2019年部门预算未安排购置车辆经费，预算未安排购置50万元以上大型设备 0 台（套），部门预算未安排购置单位价值100万元以上大型设备 0 台（套）。</w:t>
      </w:r>
    </w:p>
    <w:p w:rsidR="006F3429" w:rsidRDefault="0095753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6F3429" w:rsidRDefault="0095753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2019年度，本年度实行绩效管理的项目16个，涉及预算金额3278.96万元。具体情况见下表：</w:t>
      </w:r>
    </w:p>
    <w:p w:rsidR="006F3429" w:rsidRDefault="006F3429">
      <w:pPr>
        <w:spacing w:line="500" w:lineRule="exact"/>
        <w:rPr>
          <w:rFonts w:ascii="仿宋_GB2312" w:eastAsia="仿宋_GB2312" w:hAnsi="宋体" w:cs="宋体"/>
          <w:kern w:val="0"/>
          <w:sz w:val="32"/>
          <w:szCs w:val="32"/>
        </w:rPr>
      </w:pPr>
    </w:p>
    <w:p w:rsidR="006F3429" w:rsidRDefault="006F3429">
      <w:pPr>
        <w:spacing w:line="500" w:lineRule="exact"/>
        <w:rPr>
          <w:rFonts w:ascii="仿宋_GB2312" w:eastAsia="仿宋_GB2312" w:hAnsi="宋体" w:cs="宋体"/>
          <w:kern w:val="0"/>
          <w:sz w:val="32"/>
          <w:szCs w:val="32"/>
        </w:rPr>
      </w:pPr>
    </w:p>
    <w:p w:rsidR="006F3429" w:rsidRDefault="006F3429">
      <w:pPr>
        <w:spacing w:line="500" w:lineRule="exact"/>
        <w:rPr>
          <w:rFonts w:ascii="仿宋_GB2312" w:eastAsia="仿宋_GB2312" w:hAnsi="宋体" w:cs="宋体"/>
          <w:kern w:val="0"/>
          <w:sz w:val="32"/>
          <w:szCs w:val="32"/>
        </w:rPr>
      </w:pPr>
    </w:p>
    <w:p w:rsidR="006F3429" w:rsidRDefault="006F3429">
      <w:pPr>
        <w:widowControl/>
        <w:spacing w:line="600" w:lineRule="exact"/>
        <w:rPr>
          <w:rFonts w:ascii="仿宋_GB2312" w:eastAsia="仿宋_GB2312" w:hAnsi="宋体" w:cs="宋体"/>
          <w:kern w:val="0"/>
          <w:sz w:val="32"/>
          <w:szCs w:val="32"/>
        </w:rPr>
        <w:sectPr w:rsidR="006F3429">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6F3429">
        <w:trPr>
          <w:trHeight w:val="406"/>
        </w:trPr>
        <w:tc>
          <w:tcPr>
            <w:tcW w:w="13973" w:type="dxa"/>
            <w:gridSpan w:val="13"/>
            <w:tcBorders>
              <w:top w:val="nil"/>
              <w:left w:val="nil"/>
              <w:bottom w:val="nil"/>
              <w:right w:val="nil"/>
            </w:tcBorders>
            <w:shd w:val="clear" w:color="auto" w:fill="auto"/>
            <w:noWrap/>
            <w:vAlign w:val="bottom"/>
          </w:tcPr>
          <w:tbl>
            <w:tblPr>
              <w:tblW w:w="14120" w:type="dxa"/>
              <w:tblInd w:w="93" w:type="dxa"/>
              <w:tblLayout w:type="fixed"/>
              <w:tblLook w:val="04A0"/>
            </w:tblPr>
            <w:tblGrid>
              <w:gridCol w:w="2218"/>
              <w:gridCol w:w="1876"/>
              <w:gridCol w:w="1682"/>
              <w:gridCol w:w="504"/>
              <w:gridCol w:w="1179"/>
              <w:gridCol w:w="326"/>
              <w:gridCol w:w="326"/>
              <w:gridCol w:w="1945"/>
              <w:gridCol w:w="252"/>
              <w:gridCol w:w="1144"/>
              <w:gridCol w:w="2164"/>
              <w:gridCol w:w="252"/>
              <w:gridCol w:w="252"/>
            </w:tblGrid>
            <w:tr w:rsidR="006F3429">
              <w:trPr>
                <w:trHeight w:val="459"/>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片区工作经费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片区工作经费到位率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科室数量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片区下设9个科室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社区工作经费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340万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340万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社区工作经费到位率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社区数量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8个社区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w:t>
                  </w:r>
                  <w:r>
                    <w:rPr>
                      <w:rFonts w:ascii="宋体" w:hAnsi="宋体" w:cs="宋体" w:hint="eastAsia"/>
                      <w:kern w:val="0"/>
                      <w:sz w:val="18"/>
                      <w:szCs w:val="18"/>
                    </w:rPr>
                    <w:lastRenderedPageBreak/>
                    <w:t>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lastRenderedPageBreak/>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tbl>
            <w:tblPr>
              <w:tblpPr w:leftFromText="180" w:rightFromText="180" w:vertAnchor="text" w:horzAnchor="page" w:tblpX="1448" w:tblpY="108"/>
              <w:tblOverlap w:val="never"/>
              <w:tblW w:w="14120" w:type="dxa"/>
              <w:tblLayout w:type="fixed"/>
              <w:tblLook w:val="04A0"/>
            </w:tblPr>
            <w:tblGrid>
              <w:gridCol w:w="2218"/>
              <w:gridCol w:w="1876"/>
              <w:gridCol w:w="1682"/>
              <w:gridCol w:w="504"/>
              <w:gridCol w:w="1179"/>
              <w:gridCol w:w="326"/>
              <w:gridCol w:w="326"/>
              <w:gridCol w:w="1945"/>
              <w:gridCol w:w="252"/>
              <w:gridCol w:w="1144"/>
              <w:gridCol w:w="2164"/>
              <w:gridCol w:w="252"/>
              <w:gridCol w:w="252"/>
            </w:tblGrid>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便民警务站餐费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244.75万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244.75万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w:t>
                  </w:r>
                  <w:r>
                    <w:rPr>
                      <w:rFonts w:ascii="宋体" w:hAnsi="宋体" w:cs="宋体"/>
                      <w:kern w:val="0"/>
                      <w:sz w:val="18"/>
                      <w:szCs w:val="18"/>
                    </w:rPr>
                    <w:lastRenderedPageBreak/>
                    <w:t>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lastRenderedPageBreak/>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便民警务站服装费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68.57万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68.57万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支付形式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财政直接支付</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便民警务站运行费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94.43万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94.43万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公岗人员工作经费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51.78万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51.78万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公岗人员数量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市聘和区聘公岗共计180人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伙食补助</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131.97万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131.97万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lastRenderedPageBreak/>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干部102人，区聘和市聘180人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6F3429">
                  <w:pPr>
                    <w:widowControl/>
                    <w:jc w:val="center"/>
                    <w:outlineLvl w:val="1"/>
                    <w:rPr>
                      <w:rFonts w:ascii="仿宋_GB2312" w:eastAsia="仿宋_GB2312" w:hAnsi="宋体"/>
                      <w:b/>
                      <w:kern w:val="0"/>
                      <w:sz w:val="32"/>
                      <w:szCs w:val="32"/>
                    </w:rPr>
                  </w:pPr>
                </w:p>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巡逻防控队员工资</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1250.26万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1250.26万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238人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包户考核</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72.75万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72.75万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191人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w:t>
                  </w:r>
                  <w:r>
                    <w:rPr>
                      <w:rFonts w:ascii="宋体" w:hAnsi="宋体" w:cs="宋体" w:hint="eastAsia"/>
                      <w:kern w:val="0"/>
                      <w:sz w:val="18"/>
                      <w:szCs w:val="18"/>
                    </w:rPr>
                    <w:lastRenderedPageBreak/>
                    <w:t>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lastRenderedPageBreak/>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基层岗贴</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51.09万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51.09万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403人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w:t>
                  </w:r>
                  <w:r>
                    <w:rPr>
                      <w:rFonts w:ascii="宋体" w:hAnsi="宋体" w:cs="宋体"/>
                      <w:kern w:val="0"/>
                      <w:sz w:val="18"/>
                      <w:szCs w:val="18"/>
                    </w:rPr>
                    <w:lastRenderedPageBreak/>
                    <w:t>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lastRenderedPageBreak/>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楼栋长津贴</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40.68万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40.68万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339人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非在编人员人员补助费（巡逻员）</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248.7万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248.7万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245人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非在编人员人员补助费（公岗）</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332.94万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332.94万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185人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07"/>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自聘巡逻员工资</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197.66万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197.66万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lastRenderedPageBreak/>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90人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14"/>
              </w:trPr>
              <w:tc>
                <w:tcPr>
                  <w:tcW w:w="14120" w:type="dxa"/>
                  <w:gridSpan w:val="13"/>
                  <w:tcBorders>
                    <w:top w:val="nil"/>
                    <w:left w:val="nil"/>
                    <w:bottom w:val="nil"/>
                    <w:right w:val="nil"/>
                  </w:tcBorders>
                  <w:shd w:val="clear" w:color="auto" w:fill="auto"/>
                  <w:noWrap/>
                  <w:vAlign w:val="bottom"/>
                </w:tcPr>
                <w:p w:rsidR="006F3429" w:rsidRDefault="006F3429">
                  <w:pPr>
                    <w:widowControl/>
                    <w:jc w:val="center"/>
                    <w:outlineLvl w:val="1"/>
                    <w:rPr>
                      <w:rFonts w:ascii="仿宋_GB2312" w:eastAsia="仿宋_GB2312" w:hAnsi="宋体"/>
                      <w:b/>
                      <w:kern w:val="0"/>
                      <w:sz w:val="32"/>
                      <w:szCs w:val="32"/>
                    </w:rPr>
                  </w:pPr>
                </w:p>
                <w:p w:rsidR="006F3429" w:rsidRDefault="0095753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6F3429">
              <w:trPr>
                <w:trHeight w:val="222"/>
              </w:trPr>
              <w:tc>
                <w:tcPr>
                  <w:tcW w:w="2218"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便民警务站装备费</w:t>
                  </w:r>
                </w:p>
              </w:tc>
            </w:tr>
            <w:tr w:rsidR="006F3429">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ind w:firstLineChars="400" w:firstLine="720"/>
                    <w:rPr>
                      <w:rFonts w:ascii="宋体" w:hAnsi="宋体" w:cs="宋体"/>
                      <w:kern w:val="0"/>
                      <w:sz w:val="18"/>
                      <w:szCs w:val="18"/>
                    </w:rPr>
                  </w:pPr>
                  <w:r>
                    <w:rPr>
                      <w:rFonts w:ascii="宋体" w:hAnsi="宋体" w:cs="宋体" w:hint="eastAsia"/>
                      <w:kern w:val="0"/>
                      <w:sz w:val="18"/>
                      <w:szCs w:val="18"/>
                    </w:rPr>
                    <w:t xml:space="preserve">20.82万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20.82万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9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政府采购形式</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14个警务站</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627"/>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20"/>
              </w:trPr>
              <w:tc>
                <w:tcPr>
                  <w:tcW w:w="2218"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6F3429" w:rsidRDefault="00957537">
            <w:pPr>
              <w:widowControl/>
              <w:ind w:firstLineChars="1300" w:firstLine="4176"/>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F3429">
        <w:trPr>
          <w:trHeight w:val="271"/>
        </w:trPr>
        <w:tc>
          <w:tcPr>
            <w:tcW w:w="219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F3429" w:rsidRDefault="006F3429">
            <w:pPr>
              <w:widowControl/>
              <w:jc w:val="left"/>
              <w:rPr>
                <w:rFonts w:ascii="宋体" w:hAnsi="宋体" w:cs="宋体"/>
                <w:color w:val="000000"/>
                <w:kern w:val="0"/>
                <w:sz w:val="22"/>
              </w:rPr>
            </w:pPr>
          </w:p>
        </w:tc>
      </w:tr>
      <w:tr w:rsidR="006F3429">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25"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聘用7人员工资、社保、公积金</w:t>
            </w:r>
          </w:p>
        </w:tc>
      </w:tr>
      <w:tr w:rsidR="006F3429">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32.56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32.56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F342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185人</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6F3429">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6F3429">
            <w:pPr>
              <w:widowControl/>
              <w:rPr>
                <w:rFonts w:ascii="宋体" w:hAnsi="宋体" w:cs="宋体"/>
                <w:kern w:val="0"/>
                <w:sz w:val="18"/>
                <w:szCs w:val="18"/>
              </w:rPr>
            </w:pP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w:t>
            </w:r>
            <w:r>
              <w:rPr>
                <w:rFonts w:ascii="宋体" w:hAnsi="宋体" w:cs="宋体" w:hint="eastAsia"/>
                <w:kern w:val="0"/>
                <w:sz w:val="18"/>
                <w:szCs w:val="18"/>
              </w:rPr>
              <w:lastRenderedPageBreak/>
              <w:t>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lastRenderedPageBreak/>
              <w:t>有效加强</w:t>
            </w: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83"/>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F342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6F3429">
        <w:trPr>
          <w:trHeight w:val="271"/>
        </w:trPr>
        <w:tc>
          <w:tcPr>
            <w:tcW w:w="2195"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F3429" w:rsidRDefault="006F342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F3429" w:rsidRDefault="00957537">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6F3429" w:rsidRDefault="006F3429">
      <w:pPr>
        <w:widowControl/>
        <w:spacing w:line="560" w:lineRule="exact"/>
        <w:ind w:firstLineChars="196" w:firstLine="630"/>
        <w:jc w:val="left"/>
        <w:rPr>
          <w:rFonts w:ascii="楷体_GB2312" w:eastAsia="楷体_GB2312" w:hAnsi="宋体" w:cs="宋体"/>
          <w:b/>
          <w:kern w:val="0"/>
          <w:sz w:val="32"/>
          <w:szCs w:val="32"/>
        </w:rPr>
        <w:sectPr w:rsidR="006F3429">
          <w:pgSz w:w="16838" w:h="11906" w:orient="landscape"/>
          <w:pgMar w:top="1800" w:right="1440" w:bottom="1800" w:left="1440" w:header="851" w:footer="992" w:gutter="0"/>
          <w:cols w:space="425"/>
          <w:docGrid w:type="lines" w:linePitch="312"/>
        </w:sectPr>
      </w:pPr>
    </w:p>
    <w:p w:rsidR="006F3429" w:rsidRDefault="00957537">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6F3429" w:rsidRDefault="00957537">
      <w:pPr>
        <w:widowControl/>
        <w:spacing w:line="560" w:lineRule="exact"/>
        <w:ind w:firstLineChars="500" w:firstLine="16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6F3429" w:rsidRDefault="00957537" w:rsidP="00957537">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6F3429" w:rsidRDefault="00957537">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三、其他资金：</w:t>
      </w:r>
      <w:r>
        <w:rPr>
          <w:rFonts w:ascii="仿宋_GB2312" w:eastAsia="仿宋_GB2312" w:hint="eastAsia"/>
          <w:sz w:val="32"/>
          <w:szCs w:val="32"/>
        </w:rPr>
        <w:t>包括事业收入、经营收入、其他收入等。</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四、基本支出：</w:t>
      </w:r>
      <w:r>
        <w:rPr>
          <w:rFonts w:ascii="仿宋_GB2312" w:eastAsia="仿宋_GB2312" w:hint="eastAsia"/>
          <w:sz w:val="32"/>
          <w:szCs w:val="32"/>
        </w:rPr>
        <w:t>包括人员经费、商品和服务支出（定额）。其中，人员经费包括工资福利支出、对个人和家庭的补助。</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五、项目支出：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六、“三公”经费：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七、机关运行经费：</w:t>
      </w:r>
      <w:r>
        <w:rPr>
          <w:rFonts w:ascii="仿宋_GB2312" w:eastAsia="仿宋_GB2312" w:hint="eastAsia"/>
          <w:sz w:val="32"/>
          <w:szCs w:val="32"/>
        </w:rPr>
        <w:t>指各部门的公用经费，包括办公及印刷费、邮电费、差旅费、会议费、福利费、日常维修费、</w:t>
      </w:r>
      <w:r>
        <w:rPr>
          <w:rFonts w:ascii="仿宋_GB2312" w:eastAsia="仿宋_GB2312" w:hint="eastAsia"/>
          <w:sz w:val="32"/>
          <w:szCs w:val="32"/>
        </w:rPr>
        <w:lastRenderedPageBreak/>
        <w:t>专用材料及一般设备购置费、办公用房水电费、办公用房取暖费、办公用房物业管理费、公务用车运行维护费及其他费用。</w:t>
      </w:r>
    </w:p>
    <w:p w:rsidR="006F3429" w:rsidRDefault="00957537">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6F3429" w:rsidRDefault="006F3429">
      <w:pPr>
        <w:widowControl/>
        <w:spacing w:line="560" w:lineRule="exact"/>
        <w:jc w:val="left"/>
        <w:rPr>
          <w:rFonts w:ascii="仿宋_GB2312" w:eastAsia="仿宋_GB2312" w:hAnsi="宋体" w:cs="宋体"/>
          <w:kern w:val="0"/>
          <w:sz w:val="32"/>
          <w:szCs w:val="32"/>
        </w:rPr>
      </w:pPr>
    </w:p>
    <w:p w:rsidR="006F3429" w:rsidRDefault="006F3429">
      <w:pPr>
        <w:widowControl/>
        <w:spacing w:line="560" w:lineRule="exact"/>
        <w:jc w:val="left"/>
        <w:rPr>
          <w:rFonts w:ascii="仿宋_GB2312" w:eastAsia="仿宋_GB2312" w:hAnsi="宋体" w:cs="宋体"/>
          <w:kern w:val="0"/>
          <w:sz w:val="32"/>
          <w:szCs w:val="32"/>
        </w:rPr>
      </w:pPr>
    </w:p>
    <w:p w:rsidR="006F3429" w:rsidRDefault="006F3429">
      <w:pPr>
        <w:widowControl/>
        <w:spacing w:line="560" w:lineRule="exact"/>
        <w:jc w:val="left"/>
        <w:rPr>
          <w:rFonts w:ascii="仿宋_GB2312" w:eastAsia="仿宋_GB2312" w:hAnsi="宋体" w:cs="宋体"/>
          <w:kern w:val="0"/>
          <w:sz w:val="32"/>
          <w:szCs w:val="32"/>
        </w:rPr>
      </w:pPr>
    </w:p>
    <w:p w:rsidR="006F3429" w:rsidRDefault="006F3429">
      <w:pPr>
        <w:widowControl/>
        <w:spacing w:line="560" w:lineRule="exact"/>
        <w:jc w:val="left"/>
        <w:rPr>
          <w:rFonts w:ascii="仿宋_GB2312" w:eastAsia="仿宋_GB2312" w:hAnsi="宋体" w:cs="宋体"/>
          <w:kern w:val="0"/>
          <w:sz w:val="32"/>
          <w:szCs w:val="32"/>
        </w:rPr>
      </w:pPr>
    </w:p>
    <w:p w:rsidR="006F3429" w:rsidRDefault="006F3429">
      <w:pPr>
        <w:widowControl/>
        <w:spacing w:line="560" w:lineRule="exact"/>
        <w:jc w:val="left"/>
        <w:rPr>
          <w:rFonts w:ascii="仿宋_GB2312" w:eastAsia="仿宋_GB2312" w:hAnsi="宋体" w:cs="宋体"/>
          <w:kern w:val="0"/>
          <w:sz w:val="32"/>
          <w:szCs w:val="32"/>
        </w:rPr>
      </w:pPr>
    </w:p>
    <w:p w:rsidR="006F3429" w:rsidRDefault="00957537">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高新街片区管委会</w:t>
      </w:r>
    </w:p>
    <w:p w:rsidR="006F3429" w:rsidRDefault="0095753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6F3429" w:rsidRDefault="006F3429"/>
    <w:p w:rsidR="006F3429" w:rsidRDefault="006F3429"/>
    <w:sectPr w:rsidR="006F3429" w:rsidSect="006F3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43F" w:rsidRDefault="00D3743F" w:rsidP="006F3429">
      <w:r>
        <w:separator/>
      </w:r>
    </w:p>
  </w:endnote>
  <w:endnote w:type="continuationSeparator" w:id="1">
    <w:p w:rsidR="00D3743F" w:rsidRDefault="00D3743F" w:rsidP="006F3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Default">
    <w:altName w:val="Times New Roman"/>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37" w:rsidRDefault="00957537">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957537" w:rsidRDefault="009575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37" w:rsidRDefault="00957537">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94EC7" w:rsidRPr="00A94EC7">
      <w:rPr>
        <w:rFonts w:ascii="宋体" w:eastAsia="宋体" w:hAnsi="宋体"/>
        <w:noProof/>
        <w:sz w:val="28"/>
        <w:szCs w:val="28"/>
        <w:lang w:val="zh-CN"/>
      </w:rPr>
      <w:t>-</w:t>
    </w:r>
    <w:r w:rsidR="00A94EC7">
      <w:rPr>
        <w:rFonts w:ascii="宋体" w:eastAsia="宋体" w:hAnsi="宋体"/>
        <w:noProof/>
        <w:sz w:val="28"/>
        <w:szCs w:val="28"/>
      </w:rPr>
      <w:t xml:space="preserve"> 3 -</w:t>
    </w:r>
    <w:r>
      <w:rPr>
        <w:rFonts w:ascii="宋体" w:eastAsia="宋体" w:hAnsi="宋体"/>
        <w:sz w:val="28"/>
        <w:szCs w:val="28"/>
      </w:rPr>
      <w:fldChar w:fldCharType="end"/>
    </w:r>
  </w:p>
  <w:p w:rsidR="00957537" w:rsidRDefault="009575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3F" w:rsidRDefault="00D3743F" w:rsidP="006F3429">
      <w:r>
        <w:separator/>
      </w:r>
    </w:p>
  </w:footnote>
  <w:footnote w:type="continuationSeparator" w:id="1">
    <w:p w:rsidR="00D3743F" w:rsidRDefault="00D3743F" w:rsidP="006F3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413A4"/>
    <w:rsid w:val="001533CF"/>
    <w:rsid w:val="00237418"/>
    <w:rsid w:val="00285014"/>
    <w:rsid w:val="002A0B86"/>
    <w:rsid w:val="002B5144"/>
    <w:rsid w:val="002E3144"/>
    <w:rsid w:val="00325B17"/>
    <w:rsid w:val="003A1DD2"/>
    <w:rsid w:val="004832C0"/>
    <w:rsid w:val="0049168B"/>
    <w:rsid w:val="004B1EFC"/>
    <w:rsid w:val="00511E7A"/>
    <w:rsid w:val="005413BE"/>
    <w:rsid w:val="005C4D7A"/>
    <w:rsid w:val="0066768B"/>
    <w:rsid w:val="00697147"/>
    <w:rsid w:val="006F2164"/>
    <w:rsid w:val="006F3429"/>
    <w:rsid w:val="007271EB"/>
    <w:rsid w:val="007327E6"/>
    <w:rsid w:val="00773FF0"/>
    <w:rsid w:val="008F3F12"/>
    <w:rsid w:val="0094473E"/>
    <w:rsid w:val="009540CF"/>
    <w:rsid w:val="00957537"/>
    <w:rsid w:val="009F333B"/>
    <w:rsid w:val="00A94EC7"/>
    <w:rsid w:val="00AA27D2"/>
    <w:rsid w:val="00B70C52"/>
    <w:rsid w:val="00B87B30"/>
    <w:rsid w:val="00B916F7"/>
    <w:rsid w:val="00C626BB"/>
    <w:rsid w:val="00CB39DD"/>
    <w:rsid w:val="00CB689C"/>
    <w:rsid w:val="00D3743F"/>
    <w:rsid w:val="00DB0B4B"/>
    <w:rsid w:val="00E156D4"/>
    <w:rsid w:val="00E823AD"/>
    <w:rsid w:val="00EE5B28"/>
    <w:rsid w:val="00FC6ABD"/>
    <w:rsid w:val="01504720"/>
    <w:rsid w:val="0263514D"/>
    <w:rsid w:val="0283071D"/>
    <w:rsid w:val="04F10648"/>
    <w:rsid w:val="05AD6601"/>
    <w:rsid w:val="09AE51EE"/>
    <w:rsid w:val="0B4E0245"/>
    <w:rsid w:val="0CF2365E"/>
    <w:rsid w:val="0DFE2E4F"/>
    <w:rsid w:val="0E0153BA"/>
    <w:rsid w:val="0FD03299"/>
    <w:rsid w:val="1004277D"/>
    <w:rsid w:val="10683646"/>
    <w:rsid w:val="184B7607"/>
    <w:rsid w:val="18BD3F42"/>
    <w:rsid w:val="1A763291"/>
    <w:rsid w:val="1AF317A3"/>
    <w:rsid w:val="1AF856B5"/>
    <w:rsid w:val="20A050BD"/>
    <w:rsid w:val="29C96049"/>
    <w:rsid w:val="2AD57689"/>
    <w:rsid w:val="2DE67A94"/>
    <w:rsid w:val="3005656F"/>
    <w:rsid w:val="301C010A"/>
    <w:rsid w:val="304362C2"/>
    <w:rsid w:val="32FB326F"/>
    <w:rsid w:val="33E1222B"/>
    <w:rsid w:val="356A20DE"/>
    <w:rsid w:val="3677399C"/>
    <w:rsid w:val="37C9001D"/>
    <w:rsid w:val="3A6E0DBA"/>
    <w:rsid w:val="3CA40E36"/>
    <w:rsid w:val="3CE226A5"/>
    <w:rsid w:val="3E28314A"/>
    <w:rsid w:val="3E7A1C2E"/>
    <w:rsid w:val="400B477E"/>
    <w:rsid w:val="40A246DA"/>
    <w:rsid w:val="40F314C3"/>
    <w:rsid w:val="412E7260"/>
    <w:rsid w:val="424D0EAA"/>
    <w:rsid w:val="425517E2"/>
    <w:rsid w:val="42932B2A"/>
    <w:rsid w:val="42AE2CEF"/>
    <w:rsid w:val="44160CF2"/>
    <w:rsid w:val="44170D0D"/>
    <w:rsid w:val="45DA2C08"/>
    <w:rsid w:val="471E5502"/>
    <w:rsid w:val="477C4F69"/>
    <w:rsid w:val="48602DD0"/>
    <w:rsid w:val="48A34F68"/>
    <w:rsid w:val="48AF75F4"/>
    <w:rsid w:val="49A713EC"/>
    <w:rsid w:val="4AB45CBD"/>
    <w:rsid w:val="4E057748"/>
    <w:rsid w:val="4ECB3362"/>
    <w:rsid w:val="4EFB7872"/>
    <w:rsid w:val="50623143"/>
    <w:rsid w:val="5276415C"/>
    <w:rsid w:val="53E04A3D"/>
    <w:rsid w:val="55EC37EB"/>
    <w:rsid w:val="57566BE5"/>
    <w:rsid w:val="5787769F"/>
    <w:rsid w:val="58076E6B"/>
    <w:rsid w:val="5914642B"/>
    <w:rsid w:val="595005E8"/>
    <w:rsid w:val="5C1F026F"/>
    <w:rsid w:val="5D3333F6"/>
    <w:rsid w:val="5D8860A9"/>
    <w:rsid w:val="61C15E5E"/>
    <w:rsid w:val="641A62AF"/>
    <w:rsid w:val="68D412B8"/>
    <w:rsid w:val="69C9410D"/>
    <w:rsid w:val="6AC314CD"/>
    <w:rsid w:val="6D0668D6"/>
    <w:rsid w:val="6D8F228D"/>
    <w:rsid w:val="6F285DEF"/>
    <w:rsid w:val="70041A8D"/>
    <w:rsid w:val="7104283A"/>
    <w:rsid w:val="72ED2C88"/>
    <w:rsid w:val="73273CDC"/>
    <w:rsid w:val="73DE6476"/>
    <w:rsid w:val="73FF3424"/>
    <w:rsid w:val="773B7176"/>
    <w:rsid w:val="79AF1D56"/>
    <w:rsid w:val="7B8B1E5C"/>
    <w:rsid w:val="7CE24501"/>
    <w:rsid w:val="7F120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6F3429"/>
    <w:rPr>
      <w:sz w:val="18"/>
      <w:szCs w:val="18"/>
    </w:rPr>
  </w:style>
  <w:style w:type="paragraph" w:styleId="a4">
    <w:name w:val="footer"/>
    <w:basedOn w:val="a"/>
    <w:link w:val="Char0"/>
    <w:uiPriority w:val="99"/>
    <w:qFormat/>
    <w:rsid w:val="006F3429"/>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6F342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6F3429"/>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6F3429"/>
    <w:pPr>
      <w:widowControl/>
      <w:spacing w:before="100" w:beforeAutospacing="1" w:after="100" w:afterAutospacing="1"/>
      <w:jc w:val="left"/>
    </w:pPr>
    <w:rPr>
      <w:rFonts w:ascii="宋体" w:hAnsi="宋体" w:cs="宋体"/>
      <w:kern w:val="0"/>
      <w:sz w:val="24"/>
    </w:rPr>
  </w:style>
  <w:style w:type="character" w:styleId="a7">
    <w:name w:val="Strong"/>
    <w:qFormat/>
    <w:rsid w:val="006F3429"/>
    <w:rPr>
      <w:rFonts w:cs="Times New Roman"/>
      <w:b/>
      <w:bCs/>
    </w:rPr>
  </w:style>
  <w:style w:type="character" w:styleId="a8">
    <w:name w:val="page number"/>
    <w:basedOn w:val="a0"/>
    <w:qFormat/>
    <w:rsid w:val="006F3429"/>
  </w:style>
  <w:style w:type="table" w:styleId="a9">
    <w:name w:val="Table Grid"/>
    <w:basedOn w:val="a1"/>
    <w:uiPriority w:val="59"/>
    <w:qFormat/>
    <w:rsid w:val="006F342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6F3429"/>
    <w:rPr>
      <w:rFonts w:ascii="Times New Roman" w:eastAsia="黑体" w:hAnsi="Times New Roman" w:cs="Times New Roman"/>
      <w:snapToGrid w:val="0"/>
      <w:kern w:val="0"/>
      <w:sz w:val="18"/>
      <w:szCs w:val="18"/>
    </w:rPr>
  </w:style>
  <w:style w:type="paragraph" w:customStyle="1" w:styleId="f1">
    <w:name w:val="f1"/>
    <w:basedOn w:val="a"/>
    <w:qFormat/>
    <w:rsid w:val="006F342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6F3429"/>
    <w:rPr>
      <w:rFonts w:ascii="Times New Roman" w:eastAsia="宋体" w:hAnsi="Times New Roman" w:cs="Times New Roman"/>
      <w:sz w:val="18"/>
      <w:szCs w:val="18"/>
    </w:rPr>
  </w:style>
  <w:style w:type="character" w:customStyle="1" w:styleId="Char1">
    <w:name w:val="页眉 Char"/>
    <w:basedOn w:val="a0"/>
    <w:link w:val="a5"/>
    <w:qFormat/>
    <w:rsid w:val="006F3429"/>
    <w:rPr>
      <w:rFonts w:ascii="Times New Roman" w:eastAsia="宋体" w:hAnsi="Times New Roman" w:cs="Times New Roman"/>
      <w:sz w:val="18"/>
      <w:szCs w:val="18"/>
    </w:rPr>
  </w:style>
  <w:style w:type="character" w:customStyle="1" w:styleId="3Char">
    <w:name w:val="正文文本缩进 3 Char"/>
    <w:basedOn w:val="a0"/>
    <w:link w:val="3"/>
    <w:qFormat/>
    <w:rsid w:val="006F3429"/>
    <w:rPr>
      <w:rFonts w:ascii="Times New Roman" w:eastAsia="仿宋_GB2312" w:hAnsi="Times New Roman" w:cs="Times New Roman"/>
      <w:sz w:val="32"/>
      <w:szCs w:val="24"/>
    </w:rPr>
  </w:style>
  <w:style w:type="paragraph" w:styleId="aa">
    <w:name w:val="List Paragraph"/>
    <w:basedOn w:val="a"/>
    <w:uiPriority w:val="34"/>
    <w:qFormat/>
    <w:rsid w:val="006F3429"/>
    <w:pPr>
      <w:ind w:firstLineChars="200" w:firstLine="420"/>
    </w:pPr>
    <w:rPr>
      <w:rFonts w:ascii="Calibri" w:hAnsi="Calibri"/>
      <w:szCs w:val="22"/>
    </w:rPr>
  </w:style>
  <w:style w:type="paragraph" w:customStyle="1" w:styleId="1">
    <w:name w:val="普通(网站)1"/>
    <w:basedOn w:val="a"/>
    <w:qFormat/>
    <w:rsid w:val="006F3429"/>
    <w:rPr>
      <w:rFonts w:ascii="Calibri" w:hAnsi="Calibri" w:cs="黑体"/>
      <w:sz w:val="24"/>
    </w:rPr>
  </w:style>
  <w:style w:type="paragraph" w:customStyle="1" w:styleId="2">
    <w:name w:val="普通(网站)2"/>
    <w:basedOn w:val="a"/>
    <w:qFormat/>
    <w:rsid w:val="006F3429"/>
    <w:rPr>
      <w:rFonts w:ascii="Calibri" w:hAnsi="Calibri" w:cs="黑体"/>
      <w:sz w:val="24"/>
    </w:rPr>
  </w:style>
  <w:style w:type="paragraph" w:customStyle="1" w:styleId="30">
    <w:name w:val="普通(网站)3"/>
    <w:basedOn w:val="a"/>
    <w:qFormat/>
    <w:rsid w:val="006F3429"/>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67214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55</Pages>
  <Words>4432</Words>
  <Characters>25269</Characters>
  <Application>Microsoft Office Word</Application>
  <DocSecurity>0</DocSecurity>
  <Lines>210</Lines>
  <Paragraphs>59</Paragraphs>
  <ScaleCrop>false</ScaleCrop>
  <Company>Microsoft</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7</cp:revision>
  <dcterms:created xsi:type="dcterms:W3CDTF">2019-02-23T08:13:00Z</dcterms:created>
  <dcterms:modified xsi:type="dcterms:W3CDTF">2019-08-13T11:17:00Z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