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5E" w:rsidRDefault="0021465E">
      <w:pPr>
        <w:widowControl/>
        <w:spacing w:before="100" w:beforeAutospacing="1" w:after="100" w:afterAutospacing="1"/>
        <w:jc w:val="center"/>
        <w:outlineLvl w:val="1"/>
        <w:rPr>
          <w:rFonts w:ascii="方正小标宋_GBK" w:eastAsia="方正小标宋_GBK" w:hAnsi="宋体"/>
          <w:kern w:val="0"/>
          <w:sz w:val="36"/>
          <w:szCs w:val="36"/>
        </w:rPr>
      </w:pPr>
      <w:r>
        <w:rPr>
          <w:rFonts w:ascii="方正小标宋_GBK" w:eastAsia="方正小标宋_GBK" w:hAnsi="宋体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9A7227">
        <w:rPr>
          <w:rFonts w:ascii="方正小标宋_GBK" w:eastAsia="方正小标宋_GBK" w:hAnsi="宋体"/>
          <w:kern w:val="0"/>
          <w:sz w:val="36"/>
          <w:szCs w:val="36"/>
        </w:rPr>
        <w:instrText>ADDIN CNKISM.UserStyle</w:instrText>
      </w:r>
      <w:r>
        <w:rPr>
          <w:rFonts w:ascii="方正小标宋_GBK" w:eastAsia="方正小标宋_GBK" w:hAnsi="宋体"/>
          <w:kern w:val="0"/>
          <w:sz w:val="36"/>
          <w:szCs w:val="36"/>
        </w:rPr>
      </w:r>
      <w:r>
        <w:rPr>
          <w:rFonts w:ascii="方正小标宋_GBK" w:eastAsia="方正小标宋_GBK" w:hAnsi="宋体"/>
          <w:kern w:val="0"/>
          <w:sz w:val="36"/>
          <w:szCs w:val="36"/>
        </w:rPr>
        <w:fldChar w:fldCharType="end"/>
      </w:r>
      <w:r w:rsidR="009A7227">
        <w:rPr>
          <w:rFonts w:ascii="方正小标宋_GBK" w:eastAsia="方正小标宋_GBK" w:hAnsi="宋体" w:hint="eastAsia"/>
          <w:kern w:val="0"/>
          <w:sz w:val="36"/>
          <w:szCs w:val="36"/>
        </w:rPr>
        <w:t>高新区（新市区）种苗场</w:t>
      </w:r>
    </w:p>
    <w:p w:rsidR="0021465E" w:rsidRDefault="009A7227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36"/>
          <w:szCs w:val="36"/>
        </w:rPr>
      </w:pPr>
      <w:r>
        <w:rPr>
          <w:rFonts w:ascii="方正小标宋_GBK" w:eastAsia="方正小标宋_GBK" w:hAnsi="宋体"/>
          <w:kern w:val="0"/>
          <w:sz w:val="36"/>
          <w:szCs w:val="36"/>
        </w:rPr>
        <w:t>2019</w:t>
      </w:r>
      <w:r>
        <w:rPr>
          <w:rFonts w:ascii="方正小标宋_GBK" w:eastAsia="方正小标宋_GBK" w:hAnsi="宋体" w:hint="eastAsia"/>
          <w:kern w:val="0"/>
          <w:sz w:val="36"/>
          <w:szCs w:val="36"/>
        </w:rPr>
        <w:t>年部门预算公开</w:t>
      </w:r>
    </w:p>
    <w:p w:rsidR="0021465E" w:rsidRDefault="009A7227">
      <w:pPr>
        <w:widowControl/>
        <w:spacing w:line="500" w:lineRule="exact"/>
        <w:jc w:val="center"/>
        <w:outlineLvl w:val="1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目录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第一部分乌鲁木齐高新技术产业开发区（新市区）种苗场单位概况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二、机构设置及人员情况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第二部分</w:t>
      </w:r>
      <w:r>
        <w:rPr>
          <w:rFonts w:ascii="宋体" w:eastAsia="仿宋_GB2312" w:hAnsi="宋体"/>
          <w:b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年部门预算公开表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一、部门收支总体情况表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二、部门收入总体情况表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三、部门支出总体情况表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四、财政拨款收支总体情况表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五、一般公共预算支出情况表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六、一般公共预算基本支出情况表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七、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项目支出情况表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八、一般公共预算“三公”经费支出情况表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九、政府性基金预算支出情况表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第三部分</w:t>
      </w:r>
      <w:r>
        <w:rPr>
          <w:rFonts w:ascii="仿宋_GB2312" w:eastAsia="仿宋_GB2312" w:hAnsi="宋体"/>
          <w:b/>
          <w:kern w:val="0"/>
          <w:sz w:val="32"/>
          <w:szCs w:val="32"/>
        </w:rPr>
        <w:t xml:space="preserve">  2019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年部门预算情况说明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年收支预算情况的总体说明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年收入预算情况说明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三、关于乌鲁木齐高新技术产业开发区（新市区）种苗场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kern w:val="0"/>
          <w:sz w:val="32"/>
          <w:szCs w:val="32"/>
        </w:rPr>
        <w:t>支出预算情况说明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lastRenderedPageBreak/>
        <w:t>四、关于</w:t>
      </w:r>
      <w:r>
        <w:rPr>
          <w:rFonts w:ascii="仿宋_GB2312" w:eastAsia="仿宋_GB2312" w:hAnsi="宋体" w:hint="eastAsia"/>
          <w:kern w:val="0"/>
          <w:sz w:val="32"/>
          <w:szCs w:val="32"/>
        </w:rPr>
        <w:t>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年财政拨款收支预算情况的总体说明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五、关于乌鲁木齐高新技术产业开发区（新市区）种苗场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年一般公共预算当年拨款情况说明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六、关于乌鲁木齐高新技术产业开发区（新市区）种苗场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年一般公共预算基本支出情况说明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七、关于乌鲁木齐高新技术产业开发区（新市区）种苗场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年项目支出情况说明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八、关于乌鲁木齐高新技术产业开发区（新市区）种苗场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年一般公共预算“三公”经费预算情况说明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九、关于乌鲁木齐高新技术产业开发区（新市区）种苗场</w:t>
      </w:r>
      <w:r>
        <w:rPr>
          <w:rFonts w:ascii="仿宋_GB2312" w:eastAsia="仿宋_GB2312" w:hAnsi="宋体"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kern w:val="0"/>
          <w:sz w:val="32"/>
          <w:szCs w:val="32"/>
        </w:rPr>
        <w:t>年政府性基金预算拨款情况说明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十、其他重要事项的情况说明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第四部分名词解释</w:t>
      </w:r>
    </w:p>
    <w:p w:rsidR="0021465E" w:rsidRDefault="0021465E">
      <w:pPr>
        <w:widowControl/>
        <w:spacing w:line="500" w:lineRule="exact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21465E" w:rsidRDefault="009A7227">
      <w:pPr>
        <w:widowControl/>
        <w:spacing w:line="46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第一部分乌鲁木齐高新技术产业开发区（新市区）种苗场概况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21465E" w:rsidRDefault="009A7227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??_GB2312" w:hAnsi="宋体" w:cs="宋体" w:hint="eastAsia"/>
          <w:sz w:val="32"/>
          <w:szCs w:val="32"/>
        </w:rPr>
        <w:t>乌鲁木齐高新技术产业开发区（新市区）</w:t>
      </w:r>
      <w:r>
        <w:rPr>
          <w:rFonts w:ascii="??_GB2312" w:eastAsia="Times New Roman" w:hAnsi="宋体" w:cs="宋体"/>
          <w:sz w:val="32"/>
          <w:szCs w:val="32"/>
        </w:rPr>
        <w:t>种苗场是高新区（新市区）林业园林管理局的二级单位，为差额拨款的事业单位。单位主要职能：管理苗圃、促进城市绿化、绿化种苗、花卉、草坪、种子的生产供应、绿化苗木良种选育与新技术推广。</w:t>
      </w:r>
      <w:r>
        <w:rPr>
          <w:rFonts w:ascii="??_GB2312" w:eastAsia="Times New Roman" w:hAnsi="宋体" w:cs="宋体"/>
          <w:sz w:val="32"/>
          <w:szCs w:val="32"/>
        </w:rPr>
        <w:t xml:space="preserve"> </w:t>
      </w:r>
    </w:p>
    <w:p w:rsidR="0021465E" w:rsidRDefault="009A7227">
      <w:pPr>
        <w:widowControl/>
        <w:numPr>
          <w:ilvl w:val="0"/>
          <w:numId w:val="1"/>
        </w:numPr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机构设置及人员情况</w:t>
      </w:r>
    </w:p>
    <w:p w:rsidR="0021465E" w:rsidRDefault="009A7227">
      <w:pPr>
        <w:spacing w:line="560" w:lineRule="exact"/>
        <w:ind w:firstLine="640"/>
        <w:rPr>
          <w:rFonts w:ascii="??_GB2312" w:eastAsia="Times New Roman" w:hAnsi="宋体" w:cs="宋体"/>
          <w:sz w:val="32"/>
          <w:szCs w:val="32"/>
        </w:rPr>
      </w:pPr>
      <w:r>
        <w:rPr>
          <w:rFonts w:ascii="??_GB2312" w:hAnsi="黑体" w:cs="宋体" w:hint="eastAsia"/>
          <w:bCs/>
          <w:sz w:val="32"/>
          <w:szCs w:val="32"/>
        </w:rPr>
        <w:t>乌鲁木齐高新技术产业开发区（新市区）种苗场</w:t>
      </w:r>
      <w:r>
        <w:rPr>
          <w:rFonts w:ascii="??_GB2312" w:eastAsia="Times New Roman" w:hAnsi="黑体" w:cs="宋体"/>
          <w:bCs/>
          <w:sz w:val="32"/>
          <w:szCs w:val="32"/>
        </w:rPr>
        <w:t>无下属预算单位，下设</w:t>
      </w:r>
      <w:r>
        <w:rPr>
          <w:rFonts w:ascii="??_GB2312" w:hAnsi="黑体" w:cs="宋体"/>
          <w:bCs/>
          <w:sz w:val="32"/>
          <w:szCs w:val="32"/>
        </w:rPr>
        <w:t>4</w:t>
      </w:r>
      <w:r>
        <w:rPr>
          <w:rFonts w:ascii="??_GB2312" w:eastAsia="Times New Roman" w:hAnsi="黑体" w:cs="宋体"/>
          <w:bCs/>
          <w:sz w:val="32"/>
          <w:szCs w:val="32"/>
        </w:rPr>
        <w:t>个处</w:t>
      </w:r>
      <w:r>
        <w:rPr>
          <w:rFonts w:ascii="??_GB2312" w:eastAsia="Times New Roman" w:hAnsi="黑体" w:cs="宋体"/>
          <w:bCs/>
          <w:sz w:val="32"/>
          <w:szCs w:val="32"/>
        </w:rPr>
        <w:t>室，分别是：</w:t>
      </w:r>
      <w:r>
        <w:rPr>
          <w:rFonts w:ascii="??_GB2312" w:hAnsi="黑体" w:cs="宋体"/>
          <w:bCs/>
          <w:sz w:val="32"/>
          <w:szCs w:val="32"/>
        </w:rPr>
        <w:t>1</w:t>
      </w:r>
      <w:r>
        <w:rPr>
          <w:rFonts w:ascii="??_GB2312" w:hAnsi="黑体" w:cs="宋体" w:hint="eastAsia"/>
          <w:bCs/>
          <w:sz w:val="32"/>
          <w:szCs w:val="32"/>
        </w:rPr>
        <w:t>、场办、</w:t>
      </w:r>
      <w:r>
        <w:rPr>
          <w:rFonts w:ascii="??_GB2312" w:hAnsi="黑体" w:cs="宋体"/>
          <w:bCs/>
          <w:sz w:val="32"/>
          <w:szCs w:val="32"/>
        </w:rPr>
        <w:t>2</w:t>
      </w:r>
      <w:r>
        <w:rPr>
          <w:rFonts w:ascii="??_GB2312" w:hAnsi="黑体" w:cs="宋体" w:hint="eastAsia"/>
          <w:bCs/>
          <w:sz w:val="32"/>
          <w:szCs w:val="32"/>
        </w:rPr>
        <w:t>财务室、</w:t>
      </w:r>
      <w:r>
        <w:rPr>
          <w:rFonts w:ascii="??_GB2312" w:hAnsi="黑体" w:cs="宋体"/>
          <w:bCs/>
          <w:sz w:val="32"/>
          <w:szCs w:val="32"/>
        </w:rPr>
        <w:t>3</w:t>
      </w:r>
      <w:r>
        <w:rPr>
          <w:rFonts w:ascii="??_GB2312" w:hAnsi="黑体" w:cs="宋体" w:hint="eastAsia"/>
          <w:bCs/>
          <w:sz w:val="32"/>
          <w:szCs w:val="32"/>
        </w:rPr>
        <w:t>、销售办、</w:t>
      </w:r>
      <w:r>
        <w:rPr>
          <w:rFonts w:ascii="??_GB2312" w:hAnsi="黑体" w:cs="宋体"/>
          <w:bCs/>
          <w:sz w:val="32"/>
          <w:szCs w:val="32"/>
        </w:rPr>
        <w:t>4</w:t>
      </w:r>
      <w:r>
        <w:rPr>
          <w:rFonts w:ascii="??_GB2312" w:hAnsi="黑体" w:cs="宋体" w:hint="eastAsia"/>
          <w:bCs/>
          <w:sz w:val="32"/>
          <w:szCs w:val="32"/>
        </w:rPr>
        <w:t>、生产科</w:t>
      </w:r>
      <w:r>
        <w:rPr>
          <w:rFonts w:ascii="??_GB2312" w:eastAsia="Times New Roman" w:hAnsi="宋体" w:cs="宋体"/>
          <w:sz w:val="32"/>
          <w:szCs w:val="32"/>
        </w:rPr>
        <w:t>。</w:t>
      </w:r>
    </w:p>
    <w:p w:rsidR="0021465E" w:rsidRDefault="009A7227">
      <w:pPr>
        <w:spacing w:line="560" w:lineRule="exact"/>
        <w:ind w:firstLine="640"/>
        <w:rPr>
          <w:rFonts w:ascii="??_GB2312" w:eastAsia="Times New Roman" w:hAnsi="宋体" w:cs="宋体"/>
          <w:sz w:val="32"/>
          <w:szCs w:val="32"/>
        </w:rPr>
      </w:pPr>
      <w:r>
        <w:rPr>
          <w:rFonts w:ascii="??_GB2312" w:hAnsi="宋体" w:cs="宋体" w:hint="eastAsia"/>
          <w:sz w:val="32"/>
          <w:szCs w:val="32"/>
        </w:rPr>
        <w:t>乌鲁木齐高新技术产业开发区（新市区）种苗场</w:t>
      </w:r>
      <w:r>
        <w:rPr>
          <w:rFonts w:ascii="??_GB2312" w:eastAsia="Times New Roman" w:hAnsi="宋体" w:cs="宋体"/>
          <w:sz w:val="32"/>
          <w:szCs w:val="32"/>
        </w:rPr>
        <w:t>编制数</w:t>
      </w:r>
      <w:r>
        <w:rPr>
          <w:rFonts w:ascii="??_GB2312" w:hAnsi="宋体" w:cs="宋体"/>
          <w:sz w:val="32"/>
          <w:szCs w:val="32"/>
        </w:rPr>
        <w:t>25</w:t>
      </w:r>
      <w:r>
        <w:rPr>
          <w:rFonts w:ascii="??_GB2312" w:eastAsia="Times New Roman" w:hAnsi="宋体" w:cs="宋体"/>
          <w:sz w:val="32"/>
          <w:szCs w:val="32"/>
        </w:rPr>
        <w:t xml:space="preserve"> </w:t>
      </w:r>
      <w:r>
        <w:rPr>
          <w:rFonts w:ascii="??_GB2312" w:eastAsia="Times New Roman" w:hAnsi="宋体" w:cs="宋体"/>
          <w:sz w:val="32"/>
          <w:szCs w:val="32"/>
        </w:rPr>
        <w:t>，</w:t>
      </w:r>
      <w:r>
        <w:rPr>
          <w:rFonts w:ascii="??_GB2312" w:eastAsia="Times New Roman" w:hAnsi="宋体" w:cs="宋体"/>
          <w:sz w:val="32"/>
          <w:szCs w:val="32"/>
        </w:rPr>
        <w:lastRenderedPageBreak/>
        <w:t>实有人数</w:t>
      </w:r>
      <w:r>
        <w:rPr>
          <w:rFonts w:ascii="??_GB2312" w:hAnsi="宋体" w:cs="宋体"/>
          <w:sz w:val="32"/>
          <w:szCs w:val="32"/>
        </w:rPr>
        <w:t>16</w:t>
      </w:r>
      <w:r>
        <w:rPr>
          <w:rFonts w:ascii="??_GB2312" w:eastAsia="Times New Roman" w:hAnsi="宋体" w:cs="宋体"/>
          <w:sz w:val="32"/>
          <w:szCs w:val="32"/>
        </w:rPr>
        <w:t>人，其中：在职</w:t>
      </w:r>
      <w:r>
        <w:rPr>
          <w:rFonts w:ascii="??_GB2312" w:hAnsi="宋体" w:cs="宋体"/>
          <w:sz w:val="32"/>
          <w:szCs w:val="32"/>
        </w:rPr>
        <w:t>16</w:t>
      </w:r>
      <w:r>
        <w:rPr>
          <w:rFonts w:ascii="??_GB2312" w:eastAsia="Times New Roman" w:hAnsi="宋体" w:cs="宋体"/>
          <w:sz w:val="32"/>
          <w:szCs w:val="32"/>
        </w:rPr>
        <w:t>人，增加或减少</w:t>
      </w:r>
      <w:r>
        <w:rPr>
          <w:rFonts w:ascii="??_GB2312" w:hAnsi="宋体" w:cs="宋体"/>
          <w:sz w:val="32"/>
          <w:szCs w:val="32"/>
        </w:rPr>
        <w:t>0</w:t>
      </w:r>
      <w:r>
        <w:rPr>
          <w:rFonts w:ascii="??_GB2312" w:eastAsia="Times New Roman" w:hAnsi="宋体" w:cs="宋体"/>
          <w:sz w:val="32"/>
          <w:szCs w:val="32"/>
        </w:rPr>
        <w:t>人；</w:t>
      </w:r>
      <w:r>
        <w:rPr>
          <w:rFonts w:ascii="??_GB2312" w:eastAsia="Times New Roman" w:hAnsi="宋体" w:cs="宋体"/>
          <w:sz w:val="32"/>
          <w:szCs w:val="32"/>
        </w:rPr>
        <w:t xml:space="preserve"> </w:t>
      </w:r>
      <w:r>
        <w:rPr>
          <w:rFonts w:ascii="??_GB2312" w:eastAsia="Times New Roman" w:hAnsi="宋体" w:cs="宋体"/>
          <w:sz w:val="32"/>
          <w:szCs w:val="32"/>
        </w:rPr>
        <w:t>退休</w:t>
      </w:r>
      <w:r>
        <w:rPr>
          <w:rFonts w:ascii="??_GB2312" w:hAnsi="宋体" w:cs="宋体"/>
          <w:sz w:val="32"/>
          <w:szCs w:val="32"/>
        </w:rPr>
        <w:t>20</w:t>
      </w:r>
      <w:r>
        <w:rPr>
          <w:rFonts w:ascii="??_GB2312" w:eastAsia="Times New Roman" w:hAnsi="宋体" w:cs="宋体"/>
          <w:sz w:val="32"/>
          <w:szCs w:val="32"/>
        </w:rPr>
        <w:t>人，增加或减少</w:t>
      </w:r>
      <w:r>
        <w:rPr>
          <w:rFonts w:ascii="??_GB2312" w:hAnsi="宋体" w:cs="宋体"/>
          <w:sz w:val="32"/>
          <w:szCs w:val="32"/>
        </w:rPr>
        <w:t>0</w:t>
      </w:r>
      <w:r>
        <w:rPr>
          <w:rFonts w:ascii="??_GB2312" w:eastAsia="Times New Roman" w:hAnsi="宋体" w:cs="宋体"/>
          <w:sz w:val="32"/>
          <w:szCs w:val="32"/>
        </w:rPr>
        <w:t>人；离休</w:t>
      </w:r>
      <w:r>
        <w:rPr>
          <w:rFonts w:ascii="??_GB2312" w:hAnsi="宋体" w:cs="宋体"/>
          <w:sz w:val="32"/>
          <w:szCs w:val="32"/>
        </w:rPr>
        <w:t>0</w:t>
      </w:r>
      <w:r>
        <w:rPr>
          <w:rFonts w:ascii="??_GB2312" w:eastAsia="Times New Roman" w:hAnsi="宋体" w:cs="宋体"/>
          <w:sz w:val="32"/>
          <w:szCs w:val="32"/>
        </w:rPr>
        <w:t>人，增加或减少</w:t>
      </w:r>
      <w:r>
        <w:rPr>
          <w:rFonts w:ascii="??_GB2312" w:hAnsi="宋体" w:cs="宋体"/>
          <w:sz w:val="32"/>
          <w:szCs w:val="32"/>
        </w:rPr>
        <w:t>0</w:t>
      </w:r>
      <w:r>
        <w:rPr>
          <w:rFonts w:ascii="??_GB2312" w:eastAsia="Times New Roman" w:hAnsi="宋体" w:cs="宋体"/>
          <w:sz w:val="32"/>
          <w:szCs w:val="32"/>
        </w:rPr>
        <w:t>人。</w:t>
      </w: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1465E" w:rsidRDefault="009A7227">
      <w:pPr>
        <w:widowControl/>
        <w:spacing w:line="46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第二部分</w:t>
      </w:r>
      <w:r>
        <w:rPr>
          <w:rFonts w:ascii="宋体" w:eastAsia="仿宋_GB2312" w:hAnsi="宋体"/>
          <w:b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年部门预算公开表</w:t>
      </w:r>
    </w:p>
    <w:tbl>
      <w:tblPr>
        <w:tblW w:w="8379" w:type="dxa"/>
        <w:tblInd w:w="93" w:type="dxa"/>
        <w:tblLook w:val="04A0"/>
      </w:tblPr>
      <w:tblGrid>
        <w:gridCol w:w="2080"/>
        <w:gridCol w:w="1220"/>
        <w:gridCol w:w="1780"/>
        <w:gridCol w:w="3299"/>
      </w:tblGrid>
      <w:tr w:rsidR="00300A1F" w:rsidRPr="00300A1F" w:rsidTr="00300A1F">
        <w:trPr>
          <w:trHeight w:val="43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</w:pPr>
            <w:r w:rsidRPr="00300A1F"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300A1F"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  <w:t>表一：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624"/>
        </w:trPr>
        <w:tc>
          <w:tcPr>
            <w:tcW w:w="83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</w:pPr>
            <w:r w:rsidRPr="00300A1F"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  <w:t>部门收支总体情况表</w:t>
            </w:r>
          </w:p>
        </w:tc>
      </w:tr>
      <w:tr w:rsidR="00300A1F" w:rsidRPr="00300A1F" w:rsidTr="00300A1F">
        <w:trPr>
          <w:trHeight w:val="624"/>
        </w:trPr>
        <w:tc>
          <w:tcPr>
            <w:tcW w:w="83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300A1F" w:rsidRPr="00300A1F" w:rsidTr="00300A1F">
        <w:trPr>
          <w:trHeight w:val="435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编制部门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: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种苗场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单位：万元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</w:t>
            </w:r>
          </w:p>
        </w:tc>
      </w:tr>
      <w:tr w:rsidR="00300A1F" w:rsidRPr="00300A1F" w:rsidTr="00300A1F">
        <w:trPr>
          <w:trHeight w:val="435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收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入</w:t>
            </w:r>
          </w:p>
        </w:tc>
        <w:tc>
          <w:tcPr>
            <w:tcW w:w="5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支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出</w:t>
            </w:r>
          </w:p>
        </w:tc>
      </w:tr>
      <w:tr w:rsidR="00300A1F" w:rsidRPr="00300A1F" w:rsidTr="00300A1F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项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预算数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财政拨款（补助）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教育收费（财政专户）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204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205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206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207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208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209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社会保险基金支出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210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214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215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216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217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219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援助其他地区支出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220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自然资源海洋气象等支出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国有资本经营预算支出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224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227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预备费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229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债务还本支出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小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小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</w:tr>
      <w:tr w:rsidR="00300A1F" w:rsidRPr="00300A1F" w:rsidTr="00300A1F">
        <w:trPr>
          <w:trHeight w:val="78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单位上年结余（不包括国库集中支付额度结余）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230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转移性支出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收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入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总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支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出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总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</w:tr>
    </w:tbl>
    <w:p w:rsidR="0021465E" w:rsidRDefault="009A7227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tbl>
      <w:tblPr>
        <w:tblW w:w="8820" w:type="dxa"/>
        <w:tblInd w:w="93" w:type="dxa"/>
        <w:tblLook w:val="04A0"/>
      </w:tblPr>
      <w:tblGrid>
        <w:gridCol w:w="696"/>
        <w:gridCol w:w="686"/>
        <w:gridCol w:w="580"/>
        <w:gridCol w:w="1582"/>
        <w:gridCol w:w="1212"/>
        <w:gridCol w:w="821"/>
        <w:gridCol w:w="416"/>
        <w:gridCol w:w="483"/>
        <w:gridCol w:w="416"/>
        <w:gridCol w:w="416"/>
        <w:gridCol w:w="416"/>
        <w:gridCol w:w="473"/>
        <w:gridCol w:w="623"/>
      </w:tblGrid>
      <w:tr w:rsidR="00300A1F" w:rsidRPr="00300A1F" w:rsidTr="00300A1F">
        <w:trPr>
          <w:trHeight w:val="435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b/>
                <w:bCs/>
                <w:kern w:val="0"/>
                <w:sz w:val="26"/>
                <w:szCs w:val="26"/>
              </w:rPr>
            </w:pPr>
            <w:r w:rsidRPr="00300A1F">
              <w:rPr>
                <w:rFonts w:ascii="Default" w:hAnsi="Default" w:cs="Arial"/>
                <w:b/>
                <w:bCs/>
                <w:kern w:val="0"/>
                <w:sz w:val="26"/>
                <w:szCs w:val="26"/>
              </w:rPr>
              <w:t>表二：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810"/>
        </w:trPr>
        <w:tc>
          <w:tcPr>
            <w:tcW w:w="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b/>
                <w:bCs/>
                <w:kern w:val="0"/>
                <w:sz w:val="30"/>
                <w:szCs w:val="30"/>
              </w:rPr>
            </w:pPr>
            <w:r w:rsidRPr="00300A1F">
              <w:rPr>
                <w:rFonts w:ascii="Default" w:hAnsi="Default" w:cs="Arial"/>
                <w:b/>
                <w:bCs/>
                <w:kern w:val="0"/>
                <w:sz w:val="30"/>
                <w:szCs w:val="30"/>
              </w:rPr>
              <w:t>部门收入总体情况表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435"/>
        </w:trPr>
        <w:tc>
          <w:tcPr>
            <w:tcW w:w="7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填报部门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: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种苗场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单位：万元</w:t>
            </w:r>
          </w:p>
        </w:tc>
      </w:tr>
      <w:tr w:rsidR="00300A1F" w:rsidRPr="00300A1F" w:rsidTr="00300A1F">
        <w:trPr>
          <w:trHeight w:val="435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类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总计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一般公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共预算拨款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政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府性基金预算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教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育收费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(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财政专户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事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业收入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事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业单位经营收入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其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他收入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用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事业基金弥补收支差额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财政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拨款结转结余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(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小计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)</w:t>
            </w:r>
          </w:p>
        </w:tc>
      </w:tr>
      <w:tr w:rsidR="00300A1F" w:rsidRPr="00300A1F" w:rsidTr="00300A1F">
        <w:trPr>
          <w:trHeight w:val="21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>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项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种苗场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林业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其他林业支出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总计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1465E" w:rsidRDefault="009A7227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表三：</w:t>
      </w:r>
    </w:p>
    <w:tbl>
      <w:tblPr>
        <w:tblW w:w="82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"/>
        <w:gridCol w:w="786"/>
        <w:gridCol w:w="960"/>
        <w:gridCol w:w="2709"/>
        <w:gridCol w:w="690"/>
        <w:gridCol w:w="1035"/>
        <w:gridCol w:w="1440"/>
      </w:tblGrid>
      <w:tr w:rsidR="0021465E">
        <w:trPr>
          <w:trHeight w:val="480"/>
        </w:trPr>
        <w:tc>
          <w:tcPr>
            <w:tcW w:w="8258" w:type="dxa"/>
            <w:gridSpan w:val="7"/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部门支出总体情况表</w:t>
            </w:r>
          </w:p>
        </w:tc>
      </w:tr>
      <w:tr w:rsidR="0021465E">
        <w:trPr>
          <w:trHeight w:val="345"/>
        </w:trPr>
        <w:tc>
          <w:tcPr>
            <w:tcW w:w="5093" w:type="dxa"/>
            <w:gridSpan w:val="4"/>
            <w:shd w:val="clear" w:color="auto" w:fill="FFFFFF"/>
          </w:tcPr>
          <w:p w:rsidR="0021465E" w:rsidRDefault="009A7227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编制部门：乌鲁木齐高新技术产业开发区（新市区）种苗场</w:t>
            </w:r>
          </w:p>
        </w:tc>
        <w:tc>
          <w:tcPr>
            <w:tcW w:w="690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21465E">
        <w:trPr>
          <w:trHeight w:val="345"/>
        </w:trPr>
        <w:tc>
          <w:tcPr>
            <w:tcW w:w="5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:rsidR="0021465E">
        <w:trPr>
          <w:trHeight w:val="345"/>
        </w:trPr>
        <w:tc>
          <w:tcPr>
            <w:tcW w:w="2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21465E">
        <w:trPr>
          <w:trHeight w:val="345"/>
        </w:trPr>
        <w:tc>
          <w:tcPr>
            <w:tcW w:w="23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5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乌鲁木齐高新技术产业开发区（新市区）种苗场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213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213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  02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其他林业支出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</w:tbl>
    <w:p w:rsidR="0021465E" w:rsidRDefault="009A7227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tbl>
      <w:tblPr>
        <w:tblW w:w="8520" w:type="dxa"/>
        <w:tblInd w:w="93" w:type="dxa"/>
        <w:tblLook w:val="04A0"/>
      </w:tblPr>
      <w:tblGrid>
        <w:gridCol w:w="1060"/>
        <w:gridCol w:w="880"/>
        <w:gridCol w:w="2080"/>
        <w:gridCol w:w="960"/>
        <w:gridCol w:w="800"/>
        <w:gridCol w:w="2740"/>
      </w:tblGrid>
      <w:tr w:rsidR="00300A1F" w:rsidRPr="00300A1F" w:rsidTr="00300A1F">
        <w:trPr>
          <w:trHeight w:val="43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b/>
                <w:bCs/>
                <w:kern w:val="0"/>
                <w:sz w:val="24"/>
              </w:rPr>
            </w:pPr>
            <w:r w:rsidRPr="00300A1F">
              <w:rPr>
                <w:rFonts w:ascii="Default" w:hAnsi="Default" w:cs="Arial"/>
                <w:b/>
                <w:bCs/>
                <w:kern w:val="0"/>
                <w:sz w:val="24"/>
              </w:rPr>
              <w:t>表四：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624"/>
        </w:trPr>
        <w:tc>
          <w:tcPr>
            <w:tcW w:w="85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</w:pPr>
            <w:r w:rsidRPr="00300A1F"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  <w:t>财政拨款收支预算总体情况表</w:t>
            </w:r>
          </w:p>
        </w:tc>
      </w:tr>
      <w:tr w:rsidR="00300A1F" w:rsidRPr="00300A1F" w:rsidTr="00300A1F">
        <w:trPr>
          <w:trHeight w:val="624"/>
        </w:trPr>
        <w:tc>
          <w:tcPr>
            <w:tcW w:w="85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300A1F" w:rsidRPr="00300A1F" w:rsidTr="00300A1F">
        <w:trPr>
          <w:trHeight w:val="435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填报部门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: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种苗场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单位：万元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</w:t>
            </w:r>
          </w:p>
        </w:tc>
      </w:tr>
      <w:tr w:rsidR="00300A1F" w:rsidRPr="00300A1F" w:rsidTr="00300A1F">
        <w:trPr>
          <w:trHeight w:val="435"/>
        </w:trPr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6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财政拨款支出</w:t>
            </w:r>
          </w:p>
        </w:tc>
      </w:tr>
      <w:tr w:rsidR="00300A1F" w:rsidRPr="00300A1F" w:rsidTr="00300A1F">
        <w:trPr>
          <w:trHeight w:val="43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项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政府基金预算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财政拨款（补助）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204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205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206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207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208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14.05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209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社会保险基金支出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210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214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215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216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217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219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援助其他地区支出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220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自然资源海洋气象等支出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国有资本经营预算支出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224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227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预备费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229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231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债务还本支出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232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233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小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小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230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转移性支出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收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入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总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支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出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总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 </w:t>
            </w: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>95.89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00A1F" w:rsidRPr="00300A1F" w:rsidTr="00300A1F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0A1F" w:rsidRPr="00300A1F" w:rsidRDefault="00300A1F" w:rsidP="00300A1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 w:rsidRPr="00300A1F">
              <w:rPr>
                <w:rFonts w:ascii="Default" w:hAnsi="Default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1465E" w:rsidRDefault="009A7227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表五：</w:t>
      </w:r>
    </w:p>
    <w:tbl>
      <w:tblPr>
        <w:tblW w:w="85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65"/>
        <w:gridCol w:w="615"/>
        <w:gridCol w:w="3420"/>
        <w:gridCol w:w="855"/>
        <w:gridCol w:w="1095"/>
        <w:gridCol w:w="1470"/>
      </w:tblGrid>
      <w:tr w:rsidR="0021465E">
        <w:trPr>
          <w:trHeight w:val="720"/>
        </w:trPr>
        <w:tc>
          <w:tcPr>
            <w:tcW w:w="8588" w:type="dxa"/>
            <w:gridSpan w:val="7"/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一般公共预算支出情况表</w:t>
            </w:r>
          </w:p>
        </w:tc>
      </w:tr>
      <w:tr w:rsidR="0021465E">
        <w:trPr>
          <w:trHeight w:val="345"/>
        </w:trPr>
        <w:tc>
          <w:tcPr>
            <w:tcW w:w="5168" w:type="dxa"/>
            <w:gridSpan w:val="4"/>
            <w:shd w:val="clear" w:color="auto" w:fill="FFFFFF"/>
          </w:tcPr>
          <w:p w:rsidR="0021465E" w:rsidRDefault="009A7227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编制部门：乌鲁木齐高新技术产业开发区（新市区）种苗场</w:t>
            </w:r>
          </w:p>
        </w:tc>
        <w:tc>
          <w:tcPr>
            <w:tcW w:w="855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21465E">
        <w:trPr>
          <w:trHeight w:val="345"/>
        </w:trPr>
        <w:tc>
          <w:tcPr>
            <w:tcW w:w="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项目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 w:rsidR="0021465E">
        <w:trPr>
          <w:trHeight w:val="345"/>
        </w:trPr>
        <w:tc>
          <w:tcPr>
            <w:tcW w:w="17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34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8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7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42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乌鲁木齐高新技术产业开发区（新市区）种苗场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213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213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  02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其他林业支出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81.84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</w:tbl>
    <w:p w:rsidR="0021465E" w:rsidRDefault="009A7227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表六：</w:t>
      </w:r>
    </w:p>
    <w:tbl>
      <w:tblPr>
        <w:tblW w:w="86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915"/>
        <w:gridCol w:w="3105"/>
        <w:gridCol w:w="930"/>
        <w:gridCol w:w="885"/>
        <w:gridCol w:w="1395"/>
      </w:tblGrid>
      <w:tr w:rsidR="0021465E">
        <w:trPr>
          <w:trHeight w:val="630"/>
        </w:trPr>
        <w:tc>
          <w:tcPr>
            <w:tcW w:w="8663" w:type="dxa"/>
            <w:gridSpan w:val="6"/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一般公共预算基本支出情况表</w:t>
            </w:r>
          </w:p>
        </w:tc>
      </w:tr>
      <w:tr w:rsidR="0021465E">
        <w:trPr>
          <w:trHeight w:val="345"/>
        </w:trPr>
        <w:tc>
          <w:tcPr>
            <w:tcW w:w="5453" w:type="dxa"/>
            <w:gridSpan w:val="3"/>
            <w:shd w:val="clear" w:color="auto" w:fill="FFFFFF"/>
          </w:tcPr>
          <w:p w:rsidR="0021465E" w:rsidRDefault="009A7227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编制部门：乌鲁木齐高新技术产业开发区（新市区）种苗场</w:t>
            </w:r>
          </w:p>
        </w:tc>
        <w:tc>
          <w:tcPr>
            <w:tcW w:w="930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1465E">
        <w:trPr>
          <w:trHeight w:val="345"/>
        </w:trPr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一般公共预算基本支出</w:t>
            </w:r>
          </w:p>
        </w:tc>
      </w:tr>
      <w:tr w:rsidR="0021465E">
        <w:trPr>
          <w:trHeight w:val="345"/>
        </w:trPr>
        <w:tc>
          <w:tcPr>
            <w:tcW w:w="2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经济分类科目编码</w:t>
            </w:r>
          </w:p>
        </w:tc>
        <w:tc>
          <w:tcPr>
            <w:tcW w:w="310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经济分类科目名称</w:t>
            </w:r>
          </w:p>
        </w:tc>
        <w:tc>
          <w:tcPr>
            <w:tcW w:w="9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88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3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 w:rsidR="0021465E">
        <w:trPr>
          <w:trHeight w:val="345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096001-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乌鲁木齐高新技术产业开发区（新市区）种苗场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95.89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94.73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35.27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35.27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9.77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9.77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20.24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20.24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60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14.05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职业年金缴费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5.62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5.62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301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9.78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9.78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01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 xml:space="preserve">    303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cs="Default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</w:tbl>
    <w:p w:rsidR="0021465E" w:rsidRDefault="009A7227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</w:t>
      </w:r>
    </w:p>
    <w:p w:rsidR="0021465E" w:rsidRDefault="009A7227">
      <w:pPr>
        <w:widowControl/>
        <w:outlineLvl w:val="1"/>
        <w:rPr>
          <w:rFonts w:ascii="仿宋_GB2312" w:eastAsia="仿宋_GB2312" w:hAnsi="宋体"/>
          <w:bCs/>
          <w:kern w:val="0"/>
          <w:sz w:val="24"/>
        </w:rPr>
      </w:pPr>
      <w:r>
        <w:rPr>
          <w:rFonts w:ascii="仿宋_GB2312" w:eastAsia="仿宋_GB2312" w:hAnsi="宋体" w:hint="eastAsia"/>
          <w:bCs/>
          <w:kern w:val="0"/>
          <w:sz w:val="24"/>
        </w:rPr>
        <w:t>表七：</w:t>
      </w:r>
    </w:p>
    <w:tbl>
      <w:tblPr>
        <w:tblW w:w="9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"/>
        <w:gridCol w:w="937"/>
        <w:gridCol w:w="937"/>
        <w:gridCol w:w="516"/>
        <w:gridCol w:w="443"/>
        <w:gridCol w:w="458"/>
        <w:gridCol w:w="443"/>
        <w:gridCol w:w="589"/>
        <w:gridCol w:w="938"/>
        <w:gridCol w:w="938"/>
        <w:gridCol w:w="944"/>
        <w:gridCol w:w="458"/>
        <w:gridCol w:w="430"/>
        <w:gridCol w:w="487"/>
        <w:gridCol w:w="516"/>
        <w:gridCol w:w="446"/>
      </w:tblGrid>
      <w:tr w:rsidR="0021465E">
        <w:trPr>
          <w:trHeight w:val="585"/>
        </w:trPr>
        <w:tc>
          <w:tcPr>
            <w:tcW w:w="9720" w:type="dxa"/>
            <w:gridSpan w:val="16"/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项目支出情况表</w:t>
            </w:r>
          </w:p>
        </w:tc>
      </w:tr>
      <w:tr w:rsidR="0021465E">
        <w:trPr>
          <w:trHeight w:val="345"/>
        </w:trPr>
        <w:tc>
          <w:tcPr>
            <w:tcW w:w="3974" w:type="dxa"/>
            <w:gridSpan w:val="7"/>
            <w:shd w:val="clear" w:color="auto" w:fill="FFFFFF"/>
          </w:tcPr>
          <w:p w:rsidR="0021465E" w:rsidRDefault="009A7227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编制部门：乌鲁木齐高新技术产业开发区（新市区）种苗场</w:t>
            </w:r>
          </w:p>
        </w:tc>
        <w:tc>
          <w:tcPr>
            <w:tcW w:w="589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shd w:val="clear" w:color="auto" w:fill="FFFFFF"/>
          </w:tcPr>
          <w:p w:rsidR="0021465E" w:rsidRDefault="009A7227">
            <w:pPr>
              <w:widowControl/>
              <w:jc w:val="center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1465E">
        <w:trPr>
          <w:trHeight w:val="345"/>
        </w:trPr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项目支出支出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债务利息及费用支出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资本性支出（基本建设）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资本性支出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对企业补助（基本建设）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对企业补助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对社会保障基金补助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其他支出</w:t>
            </w:r>
          </w:p>
        </w:tc>
      </w:tr>
      <w:tr w:rsidR="0021465E">
        <w:trPr>
          <w:trHeight w:val="1636"/>
        </w:trPr>
        <w:tc>
          <w:tcPr>
            <w:tcW w:w="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</w:tbl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备注：本单位无项目支出。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表八：</w:t>
      </w:r>
    </w:p>
    <w:tbl>
      <w:tblPr>
        <w:tblW w:w="87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942"/>
        <w:gridCol w:w="1491"/>
        <w:gridCol w:w="1170"/>
        <w:gridCol w:w="1710"/>
        <w:gridCol w:w="2265"/>
      </w:tblGrid>
      <w:tr w:rsidR="0021465E">
        <w:trPr>
          <w:trHeight w:val="780"/>
        </w:trPr>
        <w:tc>
          <w:tcPr>
            <w:tcW w:w="8708" w:type="dxa"/>
            <w:gridSpan w:val="6"/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一般公共预算</w:t>
            </w:r>
            <w:r>
              <w:rPr>
                <w:rFonts w:ascii="Default" w:hAnsi="Default" w:cs="Default"/>
                <w:b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三公</w:t>
            </w:r>
            <w:r>
              <w:rPr>
                <w:rFonts w:ascii="Default" w:hAnsi="Default" w:cs="Default"/>
                <w:b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经费支出情况表</w:t>
            </w:r>
          </w:p>
        </w:tc>
      </w:tr>
      <w:tr w:rsidR="0021465E">
        <w:trPr>
          <w:trHeight w:val="345"/>
        </w:trPr>
        <w:tc>
          <w:tcPr>
            <w:tcW w:w="3563" w:type="dxa"/>
            <w:gridSpan w:val="3"/>
            <w:shd w:val="clear" w:color="auto" w:fill="FFFFFF"/>
          </w:tcPr>
          <w:p w:rsidR="0021465E" w:rsidRDefault="009A7227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编制单位：乌鲁木齐高新技术产业开发区（新市区）种苗场</w:t>
            </w:r>
          </w:p>
        </w:tc>
        <w:tc>
          <w:tcPr>
            <w:tcW w:w="1170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/>
          </w:tcPr>
          <w:p w:rsidR="0021465E" w:rsidRDefault="009A7227">
            <w:pPr>
              <w:widowControl/>
              <w:jc w:val="lef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1465E">
        <w:trPr>
          <w:trHeight w:val="345"/>
        </w:trPr>
        <w:tc>
          <w:tcPr>
            <w:tcW w:w="11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公务接待费</w:t>
            </w:r>
          </w:p>
        </w:tc>
      </w:tr>
      <w:tr w:rsidR="0021465E">
        <w:trPr>
          <w:trHeight w:val="900"/>
        </w:trPr>
        <w:tc>
          <w:tcPr>
            <w:tcW w:w="11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</w:tbl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备注：本单位无“三公”经费支出。</w:t>
      </w:r>
    </w:p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表九：</w:t>
      </w:r>
    </w:p>
    <w:tbl>
      <w:tblPr>
        <w:tblW w:w="84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6"/>
        <w:gridCol w:w="942"/>
        <w:gridCol w:w="942"/>
        <w:gridCol w:w="1743"/>
        <w:gridCol w:w="1125"/>
        <w:gridCol w:w="1275"/>
        <w:gridCol w:w="1455"/>
      </w:tblGrid>
      <w:tr w:rsidR="0021465E">
        <w:trPr>
          <w:trHeight w:val="630"/>
        </w:trPr>
        <w:tc>
          <w:tcPr>
            <w:tcW w:w="8408" w:type="dxa"/>
            <w:gridSpan w:val="7"/>
            <w:shd w:val="clear" w:color="auto" w:fill="FFFF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 w:rsidR="0021465E">
        <w:trPr>
          <w:trHeight w:val="345"/>
        </w:trPr>
        <w:tc>
          <w:tcPr>
            <w:tcW w:w="4553" w:type="dxa"/>
            <w:gridSpan w:val="4"/>
            <w:shd w:val="clear" w:color="auto" w:fill="FFFFFF"/>
          </w:tcPr>
          <w:p w:rsidR="0021465E" w:rsidRDefault="009A7227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编制单位：乌鲁木齐高新技术产业开发区（新市区）种苗场</w:t>
            </w:r>
          </w:p>
        </w:tc>
        <w:tc>
          <w:tcPr>
            <w:tcW w:w="1125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1465E" w:rsidRDefault="009A7227">
            <w:pPr>
              <w:widowControl/>
              <w:jc w:val="right"/>
              <w:textAlignment w:val="top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1465E">
        <w:trPr>
          <w:trHeight w:val="435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 w:rsidR="0021465E">
        <w:trPr>
          <w:trHeight w:val="345"/>
        </w:trPr>
        <w:tc>
          <w:tcPr>
            <w:tcW w:w="28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21465E">
        <w:trPr>
          <w:trHeight w:val="345"/>
        </w:trPr>
        <w:tc>
          <w:tcPr>
            <w:tcW w:w="28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480"/>
        </w:trPr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9A7227">
            <w:pPr>
              <w:widowControl/>
              <w:jc w:val="center"/>
              <w:textAlignment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21465E" w:rsidRDefault="0021465E">
            <w:pPr>
              <w:jc w:val="center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righ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  <w:tr w:rsidR="0021465E">
        <w:trPr>
          <w:trHeight w:val="345"/>
        </w:trPr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65E" w:rsidRDefault="0021465E">
            <w:pPr>
              <w:jc w:val="left"/>
              <w:rPr>
                <w:rFonts w:ascii="Default" w:hAnsi="Default" w:cs="Default"/>
                <w:color w:val="000000"/>
                <w:sz w:val="20"/>
                <w:szCs w:val="20"/>
              </w:rPr>
            </w:pPr>
          </w:p>
        </w:tc>
      </w:tr>
    </w:tbl>
    <w:p w:rsidR="0021465E" w:rsidRDefault="009A7227">
      <w:pPr>
        <w:widowControl/>
        <w:spacing w:line="460" w:lineRule="exact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lastRenderedPageBreak/>
        <w:t>备注：本单位无政府性基金预算支出。</w:t>
      </w: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bookmarkStart w:id="0" w:name="_GoBack"/>
      <w:bookmarkEnd w:id="0"/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1465E" w:rsidRDefault="009A7227">
      <w:pPr>
        <w:widowControl/>
        <w:spacing w:line="46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第三部分</w:t>
      </w:r>
      <w:r>
        <w:rPr>
          <w:rFonts w:ascii="仿宋_GB2312" w:eastAsia="仿宋_GB2312" w:hAnsi="宋体"/>
          <w:b/>
          <w:kern w:val="0"/>
          <w:sz w:val="32"/>
          <w:szCs w:val="32"/>
        </w:rPr>
        <w:t xml:space="preserve">  2019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年部门预算情况说明</w:t>
      </w:r>
    </w:p>
    <w:p w:rsidR="0021465E" w:rsidRDefault="009A7227">
      <w:pPr>
        <w:widowControl/>
        <w:spacing w:line="460" w:lineRule="exact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一、关于乌鲁木齐高新技术产业开发区（新市区）种苗场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年收支预算情况的总体说明：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按照全口径预算的原则，乌鲁木齐高新技术产业开发区（新市区）种苗场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年所有收入和支出均纳入部门预算管理。收支总预算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收入预算包括：一般公共预算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万元、政府性基金预算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等。</w:t>
      </w:r>
    </w:p>
    <w:p w:rsidR="0021465E" w:rsidRDefault="009A7227">
      <w:pPr>
        <w:spacing w:line="440" w:lineRule="exact"/>
        <w:ind w:firstLine="64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支出预算包括：社会保险基金支出</w:t>
      </w:r>
      <w:r>
        <w:rPr>
          <w:rFonts w:ascii="宋体" w:hAnsi="宋体" w:cs="宋体"/>
          <w:sz w:val="28"/>
          <w:szCs w:val="28"/>
        </w:rPr>
        <w:t>14.05</w:t>
      </w:r>
      <w:r>
        <w:rPr>
          <w:rFonts w:ascii="宋体" w:hAnsi="宋体" w:cs="宋体" w:hint="eastAsia"/>
          <w:sz w:val="28"/>
          <w:szCs w:val="28"/>
        </w:rPr>
        <w:t>万元、农林水支出</w:t>
      </w:r>
      <w:r>
        <w:rPr>
          <w:rFonts w:ascii="宋体" w:hAnsi="宋体" w:cs="宋体"/>
          <w:sz w:val="28"/>
          <w:szCs w:val="28"/>
        </w:rPr>
        <w:t>81.84</w:t>
      </w:r>
      <w:r>
        <w:rPr>
          <w:rFonts w:ascii="宋体" w:hAnsi="宋体" w:cs="宋体" w:hint="eastAsia"/>
          <w:sz w:val="28"/>
          <w:szCs w:val="28"/>
        </w:rPr>
        <w:t>万元等。</w:t>
      </w:r>
    </w:p>
    <w:p w:rsidR="0021465E" w:rsidRDefault="009A7227">
      <w:pPr>
        <w:widowControl/>
        <w:numPr>
          <w:ilvl w:val="0"/>
          <w:numId w:val="2"/>
        </w:numPr>
        <w:spacing w:line="460" w:lineRule="exact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年收入预算情况说明：</w:t>
      </w:r>
    </w:p>
    <w:p w:rsidR="0021465E" w:rsidRDefault="009A7227">
      <w:pPr>
        <w:spacing w:line="52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乌鲁木齐高新技术产业开发区（新市区）种苗场收入预算</w:t>
      </w:r>
      <w:r>
        <w:rPr>
          <w:rFonts w:ascii="宋体" w:hAnsi="宋体" w:cs="宋体"/>
          <w:sz w:val="28"/>
          <w:szCs w:val="28"/>
        </w:rPr>
        <w:t xml:space="preserve">  95.89</w:t>
      </w:r>
      <w:r>
        <w:rPr>
          <w:rFonts w:ascii="宋体" w:hAnsi="宋体" w:cs="宋体" w:hint="eastAsia"/>
          <w:sz w:val="28"/>
          <w:szCs w:val="28"/>
        </w:rPr>
        <w:t>万元，其中：</w:t>
      </w:r>
    </w:p>
    <w:p w:rsidR="0021465E" w:rsidRDefault="009A7227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一般公共预算</w:t>
      </w:r>
      <w:r>
        <w:rPr>
          <w:rFonts w:ascii="仿宋_GB2312" w:eastAsia="仿宋_GB2312" w:hAnsi="宋体" w:cs="宋体"/>
          <w:kern w:val="0"/>
          <w:sz w:val="32"/>
          <w:szCs w:val="32"/>
        </w:rPr>
        <w:t>95.89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，比上年增加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3.68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万元，主要原因是：增加农林水收入；</w:t>
      </w:r>
    </w:p>
    <w:p w:rsidR="0021465E" w:rsidRDefault="009A7227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政府性基金预算未安排。</w:t>
      </w:r>
    </w:p>
    <w:p w:rsidR="0021465E" w:rsidRDefault="009A7227">
      <w:pPr>
        <w:widowControl/>
        <w:spacing w:line="580" w:lineRule="exact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</w:t>
      </w:r>
      <w:r>
        <w:rPr>
          <w:rFonts w:ascii="宋体" w:hAnsi="宋体" w:cs="宋体" w:hint="eastAsia"/>
          <w:b/>
          <w:kern w:val="0"/>
          <w:sz w:val="28"/>
          <w:szCs w:val="28"/>
        </w:rPr>
        <w:t>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年支出预算情况说明：</w:t>
      </w:r>
    </w:p>
    <w:p w:rsidR="0021465E" w:rsidRDefault="009A7227">
      <w:pPr>
        <w:spacing w:line="52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年支出预算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元，其中：</w:t>
      </w:r>
    </w:p>
    <w:p w:rsidR="0021465E" w:rsidRDefault="009A7227">
      <w:pPr>
        <w:spacing w:before="100" w:beforeAutospacing="1" w:after="100" w:afterAutospacing="1" w:line="520" w:lineRule="exact"/>
        <w:ind w:firstLine="4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2130299</w:t>
      </w:r>
      <w:r>
        <w:rPr>
          <w:rFonts w:ascii="宋体" w:hAnsi="宋体" w:cs="宋体" w:hint="eastAsia"/>
          <w:sz w:val="28"/>
          <w:szCs w:val="28"/>
        </w:rPr>
        <w:t>其他农业支出</w:t>
      </w:r>
      <w:r>
        <w:rPr>
          <w:rFonts w:ascii="宋体" w:hAnsi="宋体" w:cs="宋体"/>
          <w:sz w:val="28"/>
          <w:szCs w:val="28"/>
        </w:rPr>
        <w:t>81.84</w:t>
      </w:r>
      <w:r>
        <w:rPr>
          <w:rFonts w:ascii="宋体" w:hAnsi="宋体" w:cs="宋体" w:hint="eastAsia"/>
          <w:sz w:val="28"/>
          <w:szCs w:val="28"/>
        </w:rPr>
        <w:t>万元，比上年增加</w:t>
      </w:r>
      <w:r>
        <w:rPr>
          <w:rFonts w:ascii="宋体" w:hAnsi="宋体" w:cs="宋体"/>
          <w:sz w:val="28"/>
          <w:szCs w:val="28"/>
        </w:rPr>
        <w:t>3.14</w:t>
      </w:r>
      <w:r>
        <w:rPr>
          <w:rFonts w:ascii="宋体" w:hAnsi="宋体" w:cs="宋体" w:hint="eastAsia"/>
          <w:sz w:val="28"/>
          <w:szCs w:val="28"/>
        </w:rPr>
        <w:t>万元，增加</w:t>
      </w:r>
      <w:r>
        <w:rPr>
          <w:rFonts w:ascii="宋体" w:hAnsi="宋体" w:cs="宋体"/>
          <w:sz w:val="28"/>
          <w:szCs w:val="28"/>
        </w:rPr>
        <w:lastRenderedPageBreak/>
        <w:t>3.99 %</w:t>
      </w:r>
      <w:r>
        <w:rPr>
          <w:rFonts w:ascii="宋体" w:hAnsi="宋体" w:cs="宋体" w:hint="eastAsia"/>
          <w:sz w:val="28"/>
          <w:szCs w:val="28"/>
        </w:rPr>
        <w:t>，主要原因是：增加农林水支出。</w:t>
      </w:r>
    </w:p>
    <w:p w:rsidR="0021465E" w:rsidRDefault="009A7227">
      <w:pPr>
        <w:spacing w:line="600" w:lineRule="exact"/>
        <w:ind w:firstLineChars="150" w:firstLine="42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2080505</w:t>
      </w:r>
      <w:r>
        <w:rPr>
          <w:rFonts w:ascii="宋体" w:hAnsi="宋体" w:cs="宋体" w:hint="eastAsia"/>
          <w:sz w:val="28"/>
          <w:szCs w:val="28"/>
        </w:rPr>
        <w:t>机关事业单位基本养老保险缴费支出</w:t>
      </w:r>
      <w:r>
        <w:rPr>
          <w:rFonts w:ascii="宋体" w:hAnsi="宋体" w:cs="宋体"/>
          <w:sz w:val="28"/>
          <w:szCs w:val="28"/>
        </w:rPr>
        <w:t>14.05</w:t>
      </w:r>
      <w:r>
        <w:rPr>
          <w:rFonts w:ascii="宋体" w:hAnsi="宋体" w:cs="宋体" w:hint="eastAsia"/>
          <w:sz w:val="28"/>
          <w:szCs w:val="28"/>
        </w:rPr>
        <w:t>万元，比上年增加</w:t>
      </w:r>
      <w:r>
        <w:rPr>
          <w:rFonts w:ascii="宋体" w:hAnsi="宋体" w:cs="宋体"/>
          <w:sz w:val="28"/>
          <w:szCs w:val="28"/>
        </w:rPr>
        <w:t>0.54</w:t>
      </w:r>
      <w:r>
        <w:rPr>
          <w:rFonts w:ascii="宋体" w:hAnsi="宋体" w:cs="宋体" w:hint="eastAsia"/>
          <w:sz w:val="28"/>
          <w:szCs w:val="28"/>
        </w:rPr>
        <w:t>万元，增加</w:t>
      </w:r>
      <w:r>
        <w:rPr>
          <w:rFonts w:ascii="宋体" w:hAnsi="宋体" w:cs="宋体"/>
          <w:sz w:val="28"/>
          <w:szCs w:val="28"/>
        </w:rPr>
        <w:t>4%</w:t>
      </w:r>
      <w:r>
        <w:rPr>
          <w:rFonts w:ascii="宋体" w:hAnsi="宋体" w:cs="宋体" w:hint="eastAsia"/>
          <w:sz w:val="28"/>
          <w:szCs w:val="28"/>
        </w:rPr>
        <w:t>，主要原因：增加社保支出。</w:t>
      </w:r>
    </w:p>
    <w:p w:rsidR="0021465E" w:rsidRDefault="009A7227">
      <w:pPr>
        <w:widowControl/>
        <w:spacing w:line="600" w:lineRule="exact"/>
        <w:outlineLvl w:val="1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四、关于</w:t>
      </w:r>
      <w:r>
        <w:rPr>
          <w:rFonts w:ascii="宋体" w:hAnsi="宋体" w:cs="宋体" w:hint="eastAsia"/>
          <w:b/>
          <w:kern w:val="0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年财政拨款收支预算情况的总体说明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21465E" w:rsidRDefault="009A7227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财政拨款收支总预算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收入全部为一般公共预算拨款，无政府性基金预算拨款。</w:t>
      </w:r>
    </w:p>
    <w:p w:rsidR="0021465E" w:rsidRDefault="0021465E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:rsidR="0021465E" w:rsidRDefault="009A7227">
      <w:pPr>
        <w:widowControl/>
        <w:numPr>
          <w:ilvl w:val="0"/>
          <w:numId w:val="3"/>
        </w:numPr>
        <w:tabs>
          <w:tab w:val="clear" w:pos="720"/>
          <w:tab w:val="left" w:pos="0"/>
        </w:tabs>
        <w:spacing w:line="600" w:lineRule="exact"/>
        <w:ind w:left="180" w:hanging="180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年一般公共预算当年拨款情况说明：</w:t>
      </w:r>
    </w:p>
    <w:p w:rsidR="0021465E" w:rsidRDefault="009A7227">
      <w:pPr>
        <w:spacing w:line="58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（一）一般公用预算当年拨款规模变化情况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年一般公共预算拨款基本支出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万元，比上年执行数增加</w:t>
      </w:r>
      <w:r>
        <w:rPr>
          <w:rFonts w:ascii="宋体" w:hAnsi="宋体" w:cs="宋体"/>
          <w:sz w:val="28"/>
          <w:szCs w:val="28"/>
        </w:rPr>
        <w:t>3.68</w:t>
      </w:r>
      <w:r>
        <w:rPr>
          <w:rFonts w:ascii="宋体" w:hAnsi="宋体" w:cs="宋体" w:hint="eastAsia"/>
          <w:sz w:val="28"/>
          <w:szCs w:val="28"/>
        </w:rPr>
        <w:t>万元，增长</w:t>
      </w:r>
      <w:r>
        <w:rPr>
          <w:rFonts w:ascii="宋体" w:hAnsi="宋体" w:cs="宋体"/>
          <w:sz w:val="28"/>
          <w:szCs w:val="28"/>
        </w:rPr>
        <w:t>4 %</w:t>
      </w:r>
      <w:r>
        <w:rPr>
          <w:rFonts w:ascii="宋体" w:hAnsi="宋体" w:cs="宋体" w:hint="eastAsia"/>
          <w:sz w:val="28"/>
          <w:szCs w:val="28"/>
        </w:rPr>
        <w:t>。主要原因是：增加农林水收入</w:t>
      </w:r>
      <w:r>
        <w:rPr>
          <w:rFonts w:ascii="宋体" w:hAnsi="宋体" w:cs="宋体"/>
          <w:sz w:val="28"/>
          <w:szCs w:val="28"/>
        </w:rPr>
        <w:t>3.14</w:t>
      </w:r>
      <w:r>
        <w:rPr>
          <w:rFonts w:ascii="宋体" w:hAnsi="宋体" w:cs="宋体" w:hint="eastAsia"/>
          <w:sz w:val="28"/>
          <w:szCs w:val="28"/>
        </w:rPr>
        <w:t>万元、社会保障和就业收入</w:t>
      </w:r>
      <w:r>
        <w:rPr>
          <w:rFonts w:ascii="宋体" w:hAnsi="宋体" w:cs="宋体"/>
          <w:sz w:val="28"/>
          <w:szCs w:val="28"/>
        </w:rPr>
        <w:t>0.54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（二）一般公共预算当年拨款结构情况</w:t>
      </w:r>
    </w:p>
    <w:p w:rsidR="0021465E" w:rsidRDefault="009A7227">
      <w:pPr>
        <w:spacing w:line="58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农林水支出</w:t>
      </w:r>
      <w:r>
        <w:rPr>
          <w:rFonts w:ascii="宋体" w:hAnsi="宋体" w:cs="宋体"/>
          <w:sz w:val="28"/>
          <w:szCs w:val="28"/>
        </w:rPr>
        <w:t>81.84</w:t>
      </w:r>
      <w:r>
        <w:rPr>
          <w:rFonts w:ascii="宋体" w:hAnsi="宋体" w:cs="宋体" w:hint="eastAsia"/>
          <w:sz w:val="28"/>
          <w:szCs w:val="28"/>
        </w:rPr>
        <w:t>万元，占</w:t>
      </w:r>
      <w:r>
        <w:rPr>
          <w:rFonts w:ascii="宋体" w:hAnsi="宋体" w:cs="宋体"/>
          <w:sz w:val="28"/>
          <w:szCs w:val="28"/>
        </w:rPr>
        <w:t>85%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2. </w:t>
      </w:r>
      <w:r>
        <w:rPr>
          <w:rFonts w:ascii="宋体" w:hAnsi="宋体" w:cs="宋体" w:hint="eastAsia"/>
          <w:sz w:val="28"/>
          <w:szCs w:val="28"/>
        </w:rPr>
        <w:t>社会保障和就业收入</w:t>
      </w:r>
      <w:r>
        <w:rPr>
          <w:rFonts w:ascii="宋体" w:hAnsi="宋体" w:cs="宋体"/>
          <w:sz w:val="28"/>
          <w:szCs w:val="28"/>
        </w:rPr>
        <w:t>14.05</w:t>
      </w:r>
      <w:r>
        <w:rPr>
          <w:rFonts w:ascii="宋体" w:hAnsi="宋体" w:cs="宋体" w:hint="eastAsia"/>
          <w:sz w:val="28"/>
          <w:szCs w:val="28"/>
        </w:rPr>
        <w:t>万元，占</w:t>
      </w:r>
      <w:r>
        <w:rPr>
          <w:rFonts w:ascii="宋体" w:hAnsi="宋体" w:cs="宋体"/>
          <w:sz w:val="28"/>
          <w:szCs w:val="28"/>
        </w:rPr>
        <w:t>15%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（三）一般公共预算当年拨款具体使用情况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一般公共服务（类）财政事务（款）行政运行（项）</w:t>
      </w:r>
      <w:r>
        <w:rPr>
          <w:rFonts w:ascii="仿宋_GB2312" w:eastAsia="仿宋_GB2312" w:hAnsi="宋体" w:cs="宋体"/>
          <w:kern w:val="0"/>
          <w:sz w:val="32"/>
          <w:szCs w:val="32"/>
        </w:rPr>
        <w:t>:2019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年预算数为</w:t>
      </w:r>
      <w:r>
        <w:rPr>
          <w:rFonts w:ascii="仿宋_GB2312" w:eastAsia="仿宋_GB2312" w:hAnsi="宋体" w:cs="宋体"/>
          <w:kern w:val="0"/>
          <w:sz w:val="32"/>
          <w:szCs w:val="32"/>
        </w:rPr>
        <w:t>95.89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万元，比上年执行数增加</w:t>
      </w:r>
      <w:r>
        <w:rPr>
          <w:rFonts w:ascii="仿宋_GB2312" w:eastAsia="仿宋_GB2312" w:hAnsi="宋体" w:cs="宋体"/>
          <w:kern w:val="0"/>
          <w:sz w:val="32"/>
          <w:szCs w:val="32"/>
        </w:rPr>
        <w:t>3.68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3.99 %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，主要原因是：增加农林水拨款。</w:t>
      </w:r>
    </w:p>
    <w:p w:rsidR="0021465E" w:rsidRDefault="009A7227">
      <w:pPr>
        <w:widowControl/>
        <w:numPr>
          <w:ilvl w:val="0"/>
          <w:numId w:val="3"/>
        </w:numPr>
        <w:spacing w:line="460" w:lineRule="exact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年一般公共预算基本支出情况说明：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年一般公共预算基本支出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万元，其中：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人员经费</w:t>
      </w:r>
      <w:r>
        <w:rPr>
          <w:rFonts w:ascii="宋体" w:hAnsi="宋体" w:cs="宋体"/>
          <w:sz w:val="28"/>
          <w:szCs w:val="28"/>
        </w:rPr>
        <w:t>95.89</w:t>
      </w:r>
      <w:r>
        <w:rPr>
          <w:rFonts w:ascii="宋体" w:hAnsi="宋体" w:cs="宋体" w:hint="eastAsia"/>
          <w:sz w:val="28"/>
          <w:szCs w:val="28"/>
        </w:rPr>
        <w:t>万元，主要包括：基本工资</w:t>
      </w:r>
      <w:r>
        <w:rPr>
          <w:rFonts w:ascii="宋体" w:hAnsi="宋体" w:cs="宋体"/>
          <w:sz w:val="28"/>
          <w:szCs w:val="28"/>
        </w:rPr>
        <w:t>35.27</w:t>
      </w:r>
      <w:r>
        <w:rPr>
          <w:rFonts w:ascii="宋体" w:hAnsi="宋体" w:cs="宋体" w:hint="eastAsia"/>
          <w:sz w:val="28"/>
          <w:szCs w:val="28"/>
        </w:rPr>
        <w:t>万元、津贴补贴</w:t>
      </w:r>
      <w:r>
        <w:rPr>
          <w:rFonts w:ascii="宋体" w:hAnsi="宋体" w:cs="宋体"/>
          <w:sz w:val="28"/>
          <w:szCs w:val="28"/>
        </w:rPr>
        <w:t xml:space="preserve">  9.77</w:t>
      </w:r>
      <w:r>
        <w:rPr>
          <w:rFonts w:ascii="宋体" w:hAnsi="宋体" w:cs="宋体" w:hint="eastAsia"/>
          <w:sz w:val="28"/>
          <w:szCs w:val="28"/>
        </w:rPr>
        <w:t>万元、绩效工资</w:t>
      </w:r>
      <w:r>
        <w:rPr>
          <w:rFonts w:ascii="宋体" w:hAnsi="宋体" w:cs="宋体"/>
          <w:sz w:val="28"/>
          <w:szCs w:val="28"/>
        </w:rPr>
        <w:t xml:space="preserve">  20.24</w:t>
      </w:r>
      <w:r>
        <w:rPr>
          <w:rFonts w:ascii="宋体" w:hAnsi="宋体" w:cs="宋体" w:hint="eastAsia"/>
          <w:sz w:val="28"/>
          <w:szCs w:val="28"/>
        </w:rPr>
        <w:t>万元、机关事业单位基本养老保险缴费</w:t>
      </w:r>
      <w:r>
        <w:rPr>
          <w:rFonts w:ascii="宋体" w:hAnsi="宋体" w:cs="宋体"/>
          <w:sz w:val="28"/>
          <w:szCs w:val="28"/>
        </w:rPr>
        <w:t>14.05</w:t>
      </w:r>
      <w:r>
        <w:rPr>
          <w:rFonts w:ascii="宋体" w:hAnsi="宋体" w:cs="宋体" w:hint="eastAsia"/>
          <w:sz w:val="28"/>
          <w:szCs w:val="28"/>
        </w:rPr>
        <w:t>万元、职业年金缴费</w:t>
      </w:r>
      <w:r>
        <w:rPr>
          <w:rFonts w:ascii="宋体" w:hAnsi="宋体" w:cs="宋体"/>
          <w:sz w:val="28"/>
          <w:szCs w:val="28"/>
        </w:rPr>
        <w:t>5.62</w:t>
      </w:r>
      <w:r>
        <w:rPr>
          <w:rFonts w:ascii="宋体" w:hAnsi="宋体" w:cs="宋体" w:hint="eastAsia"/>
          <w:sz w:val="28"/>
          <w:szCs w:val="28"/>
        </w:rPr>
        <w:t>万元、住房公积金</w:t>
      </w:r>
      <w:r>
        <w:rPr>
          <w:rFonts w:ascii="宋体" w:hAnsi="宋体" w:cs="宋体"/>
          <w:sz w:val="28"/>
          <w:szCs w:val="28"/>
        </w:rPr>
        <w:t>9.78</w:t>
      </w:r>
      <w:r>
        <w:rPr>
          <w:rFonts w:ascii="宋体" w:hAnsi="宋体" w:cs="宋体" w:hint="eastAsia"/>
          <w:sz w:val="28"/>
          <w:szCs w:val="28"/>
        </w:rPr>
        <w:t>万元、其他对个人和家庭的补助</w:t>
      </w:r>
      <w:r>
        <w:rPr>
          <w:rFonts w:ascii="宋体" w:hAnsi="宋体" w:cs="宋体"/>
          <w:sz w:val="28"/>
          <w:szCs w:val="28"/>
        </w:rPr>
        <w:t>1.16</w:t>
      </w:r>
      <w:r>
        <w:rPr>
          <w:rFonts w:ascii="宋体" w:hAnsi="宋体" w:cs="宋体" w:hint="eastAsia"/>
          <w:sz w:val="28"/>
          <w:szCs w:val="28"/>
        </w:rPr>
        <w:t>万元等。</w:t>
      </w:r>
    </w:p>
    <w:p w:rsidR="0021465E" w:rsidRDefault="009A7227">
      <w:pPr>
        <w:spacing w:line="580" w:lineRule="exact"/>
        <w:ind w:firstLine="64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公用经费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widowControl/>
        <w:numPr>
          <w:ilvl w:val="0"/>
          <w:numId w:val="3"/>
        </w:numPr>
        <w:spacing w:line="460" w:lineRule="exact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年项目支出情况说明：</w:t>
      </w:r>
    </w:p>
    <w:p w:rsidR="0021465E" w:rsidRDefault="009A7227">
      <w:pPr>
        <w:spacing w:line="580" w:lineRule="exact"/>
        <w:ind w:firstLine="64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年无项目支出。</w:t>
      </w:r>
    </w:p>
    <w:p w:rsidR="0021465E" w:rsidRDefault="009A7227">
      <w:pPr>
        <w:widowControl/>
        <w:numPr>
          <w:ilvl w:val="0"/>
          <w:numId w:val="3"/>
        </w:numPr>
        <w:spacing w:line="460" w:lineRule="exact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年一般公共预算“三公”经费预算情况说明：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乌鲁木齐高新技术产业开发区（新市区）种苗场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年“三公”经费财政拨款预算数为</w:t>
      </w:r>
      <w:r>
        <w:rPr>
          <w:rFonts w:ascii="宋体" w:hAnsi="宋体" w:cs="宋体"/>
          <w:sz w:val="28"/>
          <w:szCs w:val="28"/>
        </w:rPr>
        <w:t xml:space="preserve"> 0</w:t>
      </w:r>
      <w:r>
        <w:rPr>
          <w:rFonts w:ascii="宋体" w:hAnsi="宋体" w:cs="宋体" w:hint="eastAsia"/>
          <w:sz w:val="28"/>
          <w:szCs w:val="28"/>
        </w:rPr>
        <w:t>万元，其中：因公出国（境）费</w:t>
      </w:r>
      <w:r>
        <w:rPr>
          <w:rFonts w:ascii="宋体" w:hAnsi="宋体" w:cs="宋体"/>
          <w:sz w:val="28"/>
          <w:szCs w:val="28"/>
        </w:rPr>
        <w:t xml:space="preserve"> 0</w:t>
      </w:r>
      <w:r>
        <w:rPr>
          <w:rFonts w:ascii="宋体" w:hAnsi="宋体" w:cs="宋体" w:hint="eastAsia"/>
          <w:sz w:val="28"/>
          <w:szCs w:val="28"/>
        </w:rPr>
        <w:t>万元，公务用车购置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万元，公务用车运行费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万元，公务接待费</w:t>
      </w:r>
      <w:r>
        <w:rPr>
          <w:rFonts w:ascii="宋体" w:hAnsi="宋体" w:cs="宋体"/>
          <w:sz w:val="28"/>
          <w:szCs w:val="28"/>
        </w:rPr>
        <w:t xml:space="preserve"> 0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年“三公”经费财政拨款预算比上年增加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万元，其中：因公出国（境）费增加</w:t>
      </w:r>
      <w:r>
        <w:rPr>
          <w:rFonts w:ascii="宋体" w:hAnsi="宋体" w:cs="宋体"/>
          <w:sz w:val="28"/>
          <w:szCs w:val="28"/>
        </w:rPr>
        <w:t xml:space="preserve">0 </w:t>
      </w:r>
      <w:r>
        <w:rPr>
          <w:rFonts w:ascii="宋体" w:hAnsi="宋体" w:cs="宋体" w:hint="eastAsia"/>
          <w:sz w:val="28"/>
          <w:szCs w:val="28"/>
        </w:rPr>
        <w:t>万元，主要原因是无；公务用车购置费为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，未安排预算。</w:t>
      </w:r>
      <w:r>
        <w:rPr>
          <w:rFonts w:ascii="宋体" w:hAnsi="宋体" w:cs="宋体"/>
          <w:sz w:val="28"/>
          <w:szCs w:val="28"/>
        </w:rPr>
        <w:t>[</w:t>
      </w:r>
      <w:r>
        <w:rPr>
          <w:rFonts w:ascii="宋体" w:hAnsi="宋体" w:cs="宋体" w:hint="eastAsia"/>
          <w:sz w:val="28"/>
          <w:szCs w:val="28"/>
        </w:rPr>
        <w:t>或公务用车购置费增加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万元，主要原因是无；公务用车运行费增加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万元，主要原因是无；公务接待费增加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万元，主要原因是无。</w:t>
      </w:r>
    </w:p>
    <w:p w:rsidR="0021465E" w:rsidRDefault="009A7227">
      <w:pPr>
        <w:widowControl/>
        <w:numPr>
          <w:ilvl w:val="0"/>
          <w:numId w:val="3"/>
        </w:numPr>
        <w:tabs>
          <w:tab w:val="clear" w:pos="720"/>
          <w:tab w:val="left" w:pos="360"/>
        </w:tabs>
        <w:spacing w:line="460" w:lineRule="exact"/>
        <w:ind w:left="540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关于乌鲁木齐高新技术产业开发区（新市区）种苗场</w:t>
      </w:r>
      <w:r>
        <w:rPr>
          <w:rFonts w:ascii="宋体" w:hAnsi="宋体" w:cs="宋体"/>
          <w:b/>
          <w:kern w:val="0"/>
          <w:sz w:val="28"/>
          <w:szCs w:val="28"/>
        </w:rPr>
        <w:t>2019</w:t>
      </w:r>
      <w:r>
        <w:rPr>
          <w:rFonts w:ascii="宋体" w:hAnsi="宋体" w:cs="宋体" w:hint="eastAsia"/>
          <w:b/>
          <w:kern w:val="0"/>
          <w:sz w:val="28"/>
          <w:szCs w:val="28"/>
        </w:rPr>
        <w:t>年政府性基金预算拨款情况说明：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乌鲁木齐高新技术产业开发区（新市区）种苗场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年没有使用政府性基金预算拨款安排的支出，政府性基金预算支出情况表为空表。</w:t>
      </w:r>
    </w:p>
    <w:p w:rsidR="0021465E" w:rsidRDefault="009A7227">
      <w:pPr>
        <w:widowControl/>
        <w:numPr>
          <w:ilvl w:val="0"/>
          <w:numId w:val="3"/>
        </w:numPr>
        <w:spacing w:line="460" w:lineRule="exact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其他重要事项的情况说明：</w:t>
      </w:r>
    </w:p>
    <w:p w:rsidR="0021465E" w:rsidRDefault="009A7227">
      <w:pPr>
        <w:spacing w:line="580" w:lineRule="exact"/>
        <w:ind w:firstLine="64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（一）机关运行经费情况</w:t>
      </w:r>
    </w:p>
    <w:p w:rsidR="0021465E" w:rsidRDefault="009A7227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年，乌鲁木齐高新技术产业开发区（新市区）种苗场本级及下属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家行政单位、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家参公管理事业单位和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家事业单位的机关运行经费财政拨款预算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万元，比上年预算增加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。主要原因是：无机关运行经费。</w:t>
      </w:r>
    </w:p>
    <w:p w:rsidR="0021465E" w:rsidRDefault="009A7227">
      <w:pPr>
        <w:spacing w:line="580" w:lineRule="exact"/>
        <w:ind w:firstLine="642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（二）政府采购情况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年，乌鲁木齐高新技术产业开发区（新市区）种苗场及下属单位政府采购预算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万元，其中：政府采购货物预算</w:t>
      </w:r>
      <w:r>
        <w:rPr>
          <w:rFonts w:ascii="宋体" w:hAnsi="宋体" w:cs="宋体"/>
          <w:sz w:val="28"/>
          <w:szCs w:val="28"/>
        </w:rPr>
        <w:t xml:space="preserve"> 0</w:t>
      </w:r>
      <w:r>
        <w:rPr>
          <w:rFonts w:ascii="宋体" w:hAnsi="宋体" w:cs="宋体" w:hint="eastAsia"/>
          <w:sz w:val="28"/>
          <w:szCs w:val="28"/>
        </w:rPr>
        <w:t>万元，政府采购工程预算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万元，政府采购服务预算</w:t>
      </w:r>
      <w:r>
        <w:rPr>
          <w:rFonts w:ascii="宋体" w:hAnsi="宋体" w:cs="宋体"/>
          <w:sz w:val="28"/>
          <w:szCs w:val="28"/>
        </w:rPr>
        <w:t xml:space="preserve">       0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年度本部门面向中小企业预留政府采购项目预算金额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万元，其中：面向小微企业预留政府采购项目预算金额</w:t>
      </w:r>
      <w:r>
        <w:rPr>
          <w:rFonts w:ascii="宋体" w:hAnsi="宋体"/>
          <w:sz w:val="28"/>
          <w:szCs w:val="28"/>
        </w:rPr>
        <w:t xml:space="preserve">0 </w:t>
      </w:r>
      <w:r>
        <w:rPr>
          <w:rFonts w:ascii="宋体" w:hAnsi="宋体" w:cs="宋体" w:hint="eastAsia"/>
          <w:sz w:val="28"/>
          <w:szCs w:val="28"/>
        </w:rPr>
        <w:t>万元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21465E" w:rsidRDefault="009A7227">
      <w:pPr>
        <w:spacing w:line="580" w:lineRule="exact"/>
        <w:ind w:firstLine="642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（三）国有资产占用使用情况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截至</w:t>
      </w:r>
      <w:r>
        <w:rPr>
          <w:rFonts w:ascii="宋体" w:hAnsi="宋体" w:cs="宋体"/>
          <w:sz w:val="28"/>
          <w:szCs w:val="28"/>
        </w:rPr>
        <w:t>201</w:t>
      </w:r>
      <w:r w:rsidR="007A1937"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年底，乌鲁木齐高新技术产业开发区（新市区）种苗场及下属各预算单位占用使用国有资产总体情况为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房屋</w:t>
      </w:r>
      <w:r>
        <w:rPr>
          <w:rFonts w:ascii="宋体" w:hAnsi="宋体" w:cs="宋体"/>
          <w:sz w:val="28"/>
          <w:szCs w:val="28"/>
        </w:rPr>
        <w:t xml:space="preserve">  0  </w:t>
      </w:r>
      <w:r>
        <w:rPr>
          <w:rFonts w:ascii="宋体" w:hAnsi="宋体" w:cs="宋体" w:hint="eastAsia"/>
          <w:sz w:val="28"/>
          <w:szCs w:val="28"/>
        </w:rPr>
        <w:t>平方米，价值</w:t>
      </w:r>
      <w:r>
        <w:rPr>
          <w:rFonts w:ascii="宋体" w:hAnsi="宋体" w:cs="宋体"/>
          <w:sz w:val="28"/>
          <w:szCs w:val="28"/>
        </w:rPr>
        <w:t xml:space="preserve">  0  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车辆</w:t>
      </w:r>
      <w:r>
        <w:rPr>
          <w:rFonts w:ascii="宋体" w:hAnsi="宋体" w:cs="宋体"/>
          <w:sz w:val="28"/>
          <w:szCs w:val="28"/>
        </w:rPr>
        <w:t xml:space="preserve"> 0 </w:t>
      </w:r>
      <w:r>
        <w:rPr>
          <w:rFonts w:ascii="宋体" w:hAnsi="宋体" w:cs="宋体" w:hint="eastAsia"/>
          <w:sz w:val="28"/>
          <w:szCs w:val="28"/>
        </w:rPr>
        <w:t>辆，价值</w:t>
      </w:r>
      <w:r>
        <w:rPr>
          <w:rFonts w:ascii="宋体" w:hAnsi="宋体" w:cs="宋体"/>
          <w:sz w:val="28"/>
          <w:szCs w:val="28"/>
        </w:rPr>
        <w:t xml:space="preserve"> 0</w:t>
      </w:r>
      <w:r>
        <w:rPr>
          <w:rFonts w:ascii="宋体" w:hAnsi="宋体" w:cs="宋体" w:hint="eastAsia"/>
          <w:sz w:val="28"/>
          <w:szCs w:val="28"/>
        </w:rPr>
        <w:t>万元；其中：一般公务用车</w:t>
      </w:r>
      <w:r>
        <w:rPr>
          <w:rFonts w:ascii="宋体" w:hAnsi="宋体" w:cs="宋体"/>
          <w:sz w:val="28"/>
          <w:szCs w:val="28"/>
        </w:rPr>
        <w:t xml:space="preserve">0  </w:t>
      </w:r>
      <w:r>
        <w:rPr>
          <w:rFonts w:ascii="宋体" w:hAnsi="宋体" w:cs="宋体" w:hint="eastAsia"/>
          <w:sz w:val="28"/>
          <w:szCs w:val="28"/>
        </w:rPr>
        <w:t>辆，价值</w:t>
      </w:r>
      <w:r>
        <w:rPr>
          <w:rFonts w:ascii="宋体" w:hAnsi="宋体" w:cs="宋体"/>
          <w:sz w:val="28"/>
          <w:szCs w:val="28"/>
        </w:rPr>
        <w:t xml:space="preserve"> 0  </w:t>
      </w:r>
      <w:r>
        <w:rPr>
          <w:rFonts w:ascii="宋体" w:hAnsi="宋体" w:cs="宋体" w:hint="eastAsia"/>
          <w:sz w:val="28"/>
          <w:szCs w:val="28"/>
        </w:rPr>
        <w:t>万元；执法执勤用车</w:t>
      </w:r>
      <w:r>
        <w:rPr>
          <w:rFonts w:ascii="宋体" w:hAnsi="宋体" w:cs="宋体"/>
          <w:sz w:val="28"/>
          <w:szCs w:val="28"/>
        </w:rPr>
        <w:t xml:space="preserve">0   </w:t>
      </w:r>
      <w:r>
        <w:rPr>
          <w:rFonts w:ascii="宋体" w:hAnsi="宋体" w:cs="宋体" w:hint="eastAsia"/>
          <w:sz w:val="28"/>
          <w:szCs w:val="28"/>
        </w:rPr>
        <w:t>辆，价值</w:t>
      </w:r>
      <w:r>
        <w:rPr>
          <w:rFonts w:ascii="宋体" w:hAnsi="宋体" w:cs="宋体"/>
          <w:sz w:val="28"/>
          <w:szCs w:val="28"/>
        </w:rPr>
        <w:t xml:space="preserve">0   </w:t>
      </w:r>
      <w:r>
        <w:rPr>
          <w:rFonts w:ascii="宋体" w:hAnsi="宋体" w:cs="宋体" w:hint="eastAsia"/>
          <w:sz w:val="28"/>
          <w:szCs w:val="28"/>
        </w:rPr>
        <w:t>万元；其他车辆</w:t>
      </w:r>
      <w:r>
        <w:rPr>
          <w:rFonts w:ascii="宋体" w:hAnsi="宋体" w:cs="宋体"/>
          <w:sz w:val="28"/>
          <w:szCs w:val="28"/>
        </w:rPr>
        <w:t xml:space="preserve">  0</w:t>
      </w:r>
      <w:r>
        <w:rPr>
          <w:rFonts w:ascii="宋体" w:hAnsi="宋体" w:cs="宋体" w:hint="eastAsia"/>
          <w:sz w:val="28"/>
          <w:szCs w:val="28"/>
        </w:rPr>
        <w:t>辆，价值</w:t>
      </w:r>
      <w:r>
        <w:rPr>
          <w:rFonts w:ascii="宋体" w:hAnsi="宋体" w:cs="宋体"/>
          <w:sz w:val="28"/>
          <w:szCs w:val="28"/>
        </w:rPr>
        <w:t xml:space="preserve">  0 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办公家具价值</w:t>
      </w:r>
      <w:r>
        <w:rPr>
          <w:rFonts w:ascii="宋体" w:hAnsi="宋体" w:cs="宋体"/>
          <w:sz w:val="28"/>
          <w:szCs w:val="28"/>
        </w:rPr>
        <w:t xml:space="preserve">  0 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>4.</w:t>
      </w:r>
      <w:r>
        <w:rPr>
          <w:rFonts w:ascii="宋体" w:hAnsi="宋体" w:cs="宋体" w:hint="eastAsia"/>
          <w:sz w:val="28"/>
          <w:szCs w:val="28"/>
        </w:rPr>
        <w:t>其他资产价值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单位价值</w:t>
      </w:r>
      <w:r>
        <w:rPr>
          <w:rFonts w:ascii="宋体" w:hAnsi="宋体" w:cs="宋体"/>
          <w:sz w:val="28"/>
          <w:szCs w:val="28"/>
        </w:rPr>
        <w:t>50</w:t>
      </w:r>
      <w:r>
        <w:rPr>
          <w:rFonts w:ascii="宋体" w:hAnsi="宋体" w:cs="宋体" w:hint="eastAsia"/>
          <w:sz w:val="28"/>
          <w:szCs w:val="28"/>
        </w:rPr>
        <w:t>万元以上大型设备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台（套），单位价值</w:t>
      </w:r>
      <w:r>
        <w:rPr>
          <w:rFonts w:ascii="宋体" w:hAnsi="宋体" w:cs="宋体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万元以上大型设备</w:t>
      </w:r>
      <w:r>
        <w:rPr>
          <w:rFonts w:ascii="宋体" w:hAnsi="宋体" w:cs="宋体"/>
          <w:sz w:val="28"/>
          <w:szCs w:val="28"/>
        </w:rPr>
        <w:t xml:space="preserve">0 </w:t>
      </w:r>
      <w:r>
        <w:rPr>
          <w:rFonts w:ascii="宋体" w:hAnsi="宋体" w:cs="宋体" w:hint="eastAsia"/>
          <w:sz w:val="28"/>
          <w:szCs w:val="28"/>
        </w:rPr>
        <w:t>台（套）。</w:t>
      </w:r>
    </w:p>
    <w:p w:rsidR="0021465E" w:rsidRDefault="009A7227">
      <w:pPr>
        <w:spacing w:line="580" w:lineRule="exact"/>
        <w:ind w:firstLine="6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年部门预算未安排购置车辆经费（或安排购置车辆经费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万元，安排购置</w:t>
      </w:r>
      <w:r>
        <w:rPr>
          <w:rFonts w:ascii="宋体" w:hAnsi="宋体" w:cs="宋体"/>
          <w:sz w:val="28"/>
          <w:szCs w:val="28"/>
        </w:rPr>
        <w:t>50</w:t>
      </w:r>
      <w:r>
        <w:rPr>
          <w:rFonts w:ascii="宋体" w:hAnsi="宋体" w:cs="宋体" w:hint="eastAsia"/>
          <w:sz w:val="28"/>
          <w:szCs w:val="28"/>
        </w:rPr>
        <w:t>万元以上大型设备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台（套），单位价值</w:t>
      </w:r>
      <w:r>
        <w:rPr>
          <w:rFonts w:ascii="宋体" w:hAnsi="宋体" w:cs="宋体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万元以上大型设备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台（套）。</w:t>
      </w:r>
    </w:p>
    <w:p w:rsidR="0021465E" w:rsidRDefault="009A7227">
      <w:pPr>
        <w:spacing w:line="580" w:lineRule="exact"/>
        <w:ind w:firstLine="642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（四）预算绩效情况</w:t>
      </w:r>
    </w:p>
    <w:p w:rsidR="0021465E" w:rsidRDefault="009A7227">
      <w:pPr>
        <w:spacing w:line="5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年度，本年度实行绩效管理的项目</w:t>
      </w:r>
      <w:r>
        <w:rPr>
          <w:rFonts w:asci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个，涉及预算金额</w:t>
      </w:r>
      <w:r>
        <w:rPr>
          <w:rFonts w:ascii="宋体" w:hAnsi="宋体" w:cs="宋体"/>
          <w:sz w:val="28"/>
          <w:szCs w:val="28"/>
        </w:rPr>
        <w:t xml:space="preserve">0 </w:t>
      </w:r>
      <w:r>
        <w:rPr>
          <w:rFonts w:ascii="宋体" w:hAnsi="宋体" w:cs="宋体" w:hint="eastAsia"/>
          <w:sz w:val="28"/>
          <w:szCs w:val="28"/>
        </w:rPr>
        <w:t>万元。</w:t>
      </w: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21465E" w:rsidRDefault="009A7227">
      <w:pPr>
        <w:widowControl/>
        <w:numPr>
          <w:ilvl w:val="0"/>
          <w:numId w:val="4"/>
        </w:numPr>
        <w:spacing w:line="560" w:lineRule="exact"/>
        <w:ind w:firstLineChars="196" w:firstLine="630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其他需说明的事项</w:t>
      </w:r>
    </w:p>
    <w:p w:rsidR="0021465E" w:rsidRDefault="009A7227">
      <w:pPr>
        <w:widowControl/>
        <w:spacing w:line="560" w:lineRule="exact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 xml:space="preserve">        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无</w:t>
      </w:r>
    </w:p>
    <w:p w:rsidR="0021465E" w:rsidRDefault="0021465E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21465E" w:rsidRDefault="0021465E">
      <w:pPr>
        <w:widowControl/>
        <w:spacing w:line="46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21465E" w:rsidRDefault="009A7227" w:rsidP="00300A1F">
      <w:pPr>
        <w:widowControl/>
        <w:spacing w:beforeLines="50"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第四部分名词解释</w:t>
      </w:r>
    </w:p>
    <w:p w:rsidR="0021465E" w:rsidRDefault="009A7227">
      <w:pPr>
        <w:widowControl/>
        <w:spacing w:line="56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名词解释：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一、财政拨款：</w:t>
      </w:r>
      <w:r>
        <w:rPr>
          <w:rFonts w:ascii="仿宋_GB2312" w:eastAsia="仿宋_GB2312" w:hint="eastAsia"/>
          <w:sz w:val="32"/>
          <w:szCs w:val="32"/>
        </w:rPr>
        <w:t>指由一般公共预算、政府性基金预算安排的财政拨款数。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二、一般公共预算：</w:t>
      </w:r>
      <w:r>
        <w:rPr>
          <w:rFonts w:ascii="仿宋_GB2312" w:eastAsia="仿宋_GB2312" w:hint="eastAsia"/>
          <w:sz w:val="32"/>
          <w:szCs w:val="32"/>
        </w:rPr>
        <w:t>包括公共财政拨款（补助）资金、专项收入。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三、财政专户管理资金：</w:t>
      </w:r>
      <w:r>
        <w:rPr>
          <w:rFonts w:ascii="仿宋_GB2312" w:eastAsia="仿宋_GB2312" w:hint="eastAsia"/>
          <w:sz w:val="32"/>
          <w:szCs w:val="32"/>
        </w:rPr>
        <w:t>包括专户管理行政事业性收费（主要是教育收费）、其他非税收入。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四、其他资金：</w:t>
      </w:r>
      <w:r>
        <w:rPr>
          <w:rFonts w:ascii="仿宋_GB2312" w:eastAsia="仿宋_GB2312" w:hint="eastAsia"/>
          <w:sz w:val="32"/>
          <w:szCs w:val="32"/>
        </w:rPr>
        <w:t>包括事业收入、经营收入、其他收入等。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五、基本支出：</w:t>
      </w:r>
      <w:r>
        <w:rPr>
          <w:rFonts w:ascii="仿宋_GB2312" w:eastAsia="仿宋_GB2312" w:hint="eastAsia"/>
          <w:sz w:val="32"/>
          <w:szCs w:val="32"/>
        </w:rPr>
        <w:t>包括人员经费、商品和服务支出（定额）。</w:t>
      </w:r>
      <w:r>
        <w:rPr>
          <w:rFonts w:ascii="仿宋_GB2312" w:eastAsia="仿宋_GB2312" w:hint="eastAsia"/>
          <w:sz w:val="32"/>
          <w:szCs w:val="32"/>
        </w:rPr>
        <w:lastRenderedPageBreak/>
        <w:t>其中，人员经费包括工资福利支出、对个人和家庭的补助。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六、项目支出：</w:t>
      </w:r>
      <w:r>
        <w:rPr>
          <w:rFonts w:ascii="仿宋_GB2312" w:eastAsia="仿宋_GB2312" w:hint="eastAsia"/>
          <w:sz w:val="32"/>
          <w:szCs w:val="32"/>
        </w:rPr>
        <w:t>部门支出预算的组成部分，是自治区本级部门为完成其特定的行政任务或事业发展目标，在基本支出预算之外编制的年度项目支出计划。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七、“三公”经费：</w:t>
      </w:r>
      <w:r>
        <w:rPr>
          <w:rFonts w:ascii="仿宋_GB2312" w:eastAsia="仿宋_GB2312" w:hint="eastAsia"/>
          <w:sz w:val="32"/>
          <w:szCs w:val="32"/>
        </w:rPr>
        <w:t>指乌鲁木齐市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</w:t>
      </w:r>
      <w:r>
        <w:rPr>
          <w:rFonts w:ascii="仿宋_GB2312" w:eastAsia="仿宋_GB2312" w:hint="eastAsia"/>
          <w:sz w:val="32"/>
          <w:szCs w:val="32"/>
        </w:rPr>
        <w:t>置及运行费指单位公务用车购置费及租用费、燃料费、维修费、过路过桥费、保险费、安全奖励费用等支出；公务接待费指单位按规定开支的各类公务接待（含外宾接待）支出。</w:t>
      </w:r>
    </w:p>
    <w:p w:rsidR="0021465E" w:rsidRDefault="009A722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八、机关运行经费：</w:t>
      </w:r>
      <w:r>
        <w:rPr>
          <w:rFonts w:ascii="仿宋_GB2312" w:eastAsia="仿宋_GB2312" w:hint="eastAsia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</w:t>
      </w:r>
      <w:r>
        <w:rPr>
          <w:rFonts w:ascii="仿宋_GB2312" w:eastAsia="仿宋_GB2312" w:hint="eastAsia"/>
          <w:sz w:val="32"/>
          <w:szCs w:val="32"/>
        </w:rPr>
        <w:t>费及其他费用。</w:t>
      </w:r>
    </w:p>
    <w:p w:rsidR="0021465E" w:rsidRDefault="009A7227">
      <w:pPr>
        <w:spacing w:line="55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（各部门单位应根据部门预算公开表中对应的经费情况进行名词解释，对未涉及的名词应删除）</w:t>
      </w:r>
    </w:p>
    <w:p w:rsidR="0021465E" w:rsidRDefault="0021465E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1465E" w:rsidRDefault="0021465E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1465E" w:rsidRDefault="009A7227">
      <w:pPr>
        <w:widowControl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乌鲁木齐高新技术产业开发区</w:t>
      </w:r>
    </w:p>
    <w:p w:rsidR="0021465E" w:rsidRDefault="009A7227">
      <w:pPr>
        <w:widowControl/>
        <w:spacing w:line="560" w:lineRule="exact"/>
        <w:ind w:right="56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（乌鲁木齐市新市区）种苗场</w:t>
      </w:r>
    </w:p>
    <w:p w:rsidR="0021465E" w:rsidRDefault="009A7227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21465E" w:rsidRDefault="0021465E"/>
    <w:p w:rsidR="0021465E" w:rsidRDefault="0021465E"/>
    <w:sectPr w:rsidR="0021465E" w:rsidSect="0021465E">
      <w:footerReference w:type="even" r:id="rId8"/>
      <w:footerReference w:type="default" r:id="rId9"/>
      <w:pgSz w:w="11906" w:h="16838"/>
      <w:pgMar w:top="2098" w:right="1418" w:bottom="1928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27" w:rsidRDefault="009A7227" w:rsidP="0021465E">
      <w:r>
        <w:separator/>
      </w:r>
    </w:p>
  </w:endnote>
  <w:endnote w:type="continuationSeparator" w:id="1">
    <w:p w:rsidR="009A7227" w:rsidRDefault="009A7227" w:rsidP="00214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Defau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5E" w:rsidRDefault="0021465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72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465E" w:rsidRDefault="002146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5E" w:rsidRDefault="0021465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722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937">
      <w:rPr>
        <w:rStyle w:val="a8"/>
        <w:noProof/>
      </w:rPr>
      <w:t>- 15 -</w:t>
    </w:r>
    <w:r>
      <w:rPr>
        <w:rStyle w:val="a8"/>
      </w:rPr>
      <w:fldChar w:fldCharType="end"/>
    </w:r>
  </w:p>
  <w:p w:rsidR="0021465E" w:rsidRDefault="002146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27" w:rsidRDefault="009A7227" w:rsidP="0021465E">
      <w:r>
        <w:separator/>
      </w:r>
    </w:p>
  </w:footnote>
  <w:footnote w:type="continuationSeparator" w:id="1">
    <w:p w:rsidR="009A7227" w:rsidRDefault="009A7227" w:rsidP="00214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AC9893"/>
    <w:multiLevelType w:val="singleLevel"/>
    <w:tmpl w:val="C8AC9893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CE968F14"/>
    <w:multiLevelType w:val="singleLevel"/>
    <w:tmpl w:val="CE968F14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D2683226"/>
    <w:multiLevelType w:val="singleLevel"/>
    <w:tmpl w:val="D268322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377FBB"/>
    <w:multiLevelType w:val="multilevel"/>
    <w:tmpl w:val="42377FBB"/>
    <w:lvl w:ilvl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144"/>
    <w:rsid w:val="000167F4"/>
    <w:rsid w:val="000413A4"/>
    <w:rsid w:val="001533CF"/>
    <w:rsid w:val="0021465E"/>
    <w:rsid w:val="00285014"/>
    <w:rsid w:val="002A0B86"/>
    <w:rsid w:val="002B5144"/>
    <w:rsid w:val="00300A1F"/>
    <w:rsid w:val="003101B6"/>
    <w:rsid w:val="00325B17"/>
    <w:rsid w:val="003C4B04"/>
    <w:rsid w:val="00451FC9"/>
    <w:rsid w:val="0049168B"/>
    <w:rsid w:val="004B1EFC"/>
    <w:rsid w:val="005413BE"/>
    <w:rsid w:val="005C4D7A"/>
    <w:rsid w:val="00600E1D"/>
    <w:rsid w:val="0066768B"/>
    <w:rsid w:val="006B3799"/>
    <w:rsid w:val="006F2164"/>
    <w:rsid w:val="00711B3B"/>
    <w:rsid w:val="00725249"/>
    <w:rsid w:val="007271EB"/>
    <w:rsid w:val="007327E6"/>
    <w:rsid w:val="00773FF0"/>
    <w:rsid w:val="007A1937"/>
    <w:rsid w:val="007B6CE2"/>
    <w:rsid w:val="008212CD"/>
    <w:rsid w:val="008F3F12"/>
    <w:rsid w:val="00904E5E"/>
    <w:rsid w:val="0094473E"/>
    <w:rsid w:val="00960ECC"/>
    <w:rsid w:val="009A7227"/>
    <w:rsid w:val="009F333B"/>
    <w:rsid w:val="00A0447D"/>
    <w:rsid w:val="00A3489F"/>
    <w:rsid w:val="00AA27D2"/>
    <w:rsid w:val="00AF4B41"/>
    <w:rsid w:val="00B2492C"/>
    <w:rsid w:val="00B87B30"/>
    <w:rsid w:val="00B916F7"/>
    <w:rsid w:val="00CB39DD"/>
    <w:rsid w:val="00CB689C"/>
    <w:rsid w:val="00CE41A6"/>
    <w:rsid w:val="00D1501C"/>
    <w:rsid w:val="00D430E5"/>
    <w:rsid w:val="00DB0B4B"/>
    <w:rsid w:val="00E156D4"/>
    <w:rsid w:val="00E823AD"/>
    <w:rsid w:val="00E846AB"/>
    <w:rsid w:val="00EE5B28"/>
    <w:rsid w:val="00F03E95"/>
    <w:rsid w:val="00F8414B"/>
    <w:rsid w:val="00FC6ABD"/>
    <w:rsid w:val="03F3788D"/>
    <w:rsid w:val="2D0C2DF9"/>
    <w:rsid w:val="35FA72D9"/>
    <w:rsid w:val="3A6E0DBA"/>
    <w:rsid w:val="3D554415"/>
    <w:rsid w:val="424D0EAA"/>
    <w:rsid w:val="425517E2"/>
    <w:rsid w:val="44170D0D"/>
    <w:rsid w:val="45287B6E"/>
    <w:rsid w:val="477C4F69"/>
    <w:rsid w:val="4E057748"/>
    <w:rsid w:val="4E2B5110"/>
    <w:rsid w:val="4F880EBB"/>
    <w:rsid w:val="5C1F026F"/>
    <w:rsid w:val="5D27723A"/>
    <w:rsid w:val="6AC314CD"/>
    <w:rsid w:val="7104283A"/>
    <w:rsid w:val="79983C68"/>
    <w:rsid w:val="7AD1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1465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1465E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14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rsid w:val="0021465E"/>
    <w:pPr>
      <w:pBdr>
        <w:top w:val="single" w:sz="12" w:space="1" w:color="auto"/>
        <w:bottom w:val="single" w:sz="12" w:space="1" w:color="auto"/>
      </w:pBdr>
      <w:spacing w:line="600" w:lineRule="exact"/>
      <w:ind w:left="1280" w:hangingChars="400" w:hanging="1280"/>
    </w:pPr>
    <w:rPr>
      <w:rFonts w:eastAsia="仿宋_GB2312"/>
      <w:sz w:val="32"/>
    </w:rPr>
  </w:style>
  <w:style w:type="paragraph" w:styleId="a6">
    <w:name w:val="Normal (Web)"/>
    <w:basedOn w:val="a"/>
    <w:uiPriority w:val="99"/>
    <w:qFormat/>
    <w:rsid w:val="002146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rsid w:val="0021465E"/>
    <w:rPr>
      <w:rFonts w:cs="Times New Roman"/>
      <w:b/>
    </w:rPr>
  </w:style>
  <w:style w:type="character" w:styleId="a8">
    <w:name w:val="page number"/>
    <w:uiPriority w:val="99"/>
    <w:rsid w:val="0021465E"/>
    <w:rPr>
      <w:rFonts w:cs="Times New Roman"/>
    </w:rPr>
  </w:style>
  <w:style w:type="table" w:styleId="a9">
    <w:name w:val="Table Grid"/>
    <w:basedOn w:val="a1"/>
    <w:uiPriority w:val="99"/>
    <w:qFormat/>
    <w:rsid w:val="00214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sid w:val="0021465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21465E"/>
    <w:rPr>
      <w:rFonts w:ascii="Times New Roman" w:eastAsia="黑体" w:hAnsi="Times New Roman" w:cs="Times New Roman"/>
      <w:snapToGrid w:val="0"/>
      <w:kern w:val="0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1465E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缩进 3 Char"/>
    <w:link w:val="3"/>
    <w:uiPriority w:val="99"/>
    <w:qFormat/>
    <w:locked/>
    <w:rsid w:val="0021465E"/>
    <w:rPr>
      <w:rFonts w:ascii="Times New Roman" w:eastAsia="仿宋_GB2312" w:hAnsi="Times New Roman" w:cs="Times New Roman"/>
      <w:sz w:val="24"/>
      <w:szCs w:val="24"/>
    </w:rPr>
  </w:style>
  <w:style w:type="paragraph" w:customStyle="1" w:styleId="f1">
    <w:name w:val="f1"/>
    <w:basedOn w:val="a"/>
    <w:uiPriority w:val="99"/>
    <w:qFormat/>
    <w:rsid w:val="0021465E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styleId="aa">
    <w:name w:val="List Paragraph"/>
    <w:basedOn w:val="a"/>
    <w:uiPriority w:val="99"/>
    <w:qFormat/>
    <w:rsid w:val="0021465E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普通(网站)1"/>
    <w:basedOn w:val="a"/>
    <w:uiPriority w:val="99"/>
    <w:qFormat/>
    <w:rsid w:val="0021465E"/>
    <w:rPr>
      <w:rFonts w:ascii="Calibri" w:hAnsi="Calibri" w:cs="黑体"/>
      <w:sz w:val="24"/>
    </w:rPr>
  </w:style>
  <w:style w:type="paragraph" w:customStyle="1" w:styleId="2">
    <w:name w:val="普通(网站)2"/>
    <w:basedOn w:val="a"/>
    <w:uiPriority w:val="99"/>
    <w:qFormat/>
    <w:rsid w:val="0021465E"/>
    <w:rPr>
      <w:rFonts w:ascii="Calibri" w:hAnsi="Calibri" w:cs="黑体"/>
      <w:sz w:val="24"/>
    </w:rPr>
  </w:style>
  <w:style w:type="paragraph" w:customStyle="1" w:styleId="30">
    <w:name w:val="普通(网站)3"/>
    <w:basedOn w:val="a"/>
    <w:uiPriority w:val="99"/>
    <w:qFormat/>
    <w:rsid w:val="0021465E"/>
    <w:rPr>
      <w:rFonts w:ascii="Calibri" w:hAnsi="Calibri" w:cs="黑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1226</Words>
  <Characters>6990</Characters>
  <Application>Microsoft Office Word</Application>
  <DocSecurity>0</DocSecurity>
  <Lines>58</Lines>
  <Paragraphs>16</Paragraphs>
  <ScaleCrop>false</ScaleCrop>
  <Company>Microsoft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</dc:creator>
  <cp:lastModifiedBy>Administrator</cp:lastModifiedBy>
  <cp:revision>9</cp:revision>
  <cp:lastPrinted>2019-03-05T04:20:00Z</cp:lastPrinted>
  <dcterms:created xsi:type="dcterms:W3CDTF">2019-02-23T08:13:00Z</dcterms:created>
  <dcterms:modified xsi:type="dcterms:W3CDTF">2019-08-13T13:02:00Z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