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D3" w:rsidRDefault="001741DC">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乌鲁木齐市第八十二小学</w:t>
      </w:r>
    </w:p>
    <w:p w:rsidR="00CA0CD3" w:rsidRDefault="001741DC">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2019年预算公开</w:t>
      </w:r>
    </w:p>
    <w:p w:rsidR="00CA0CD3" w:rsidRDefault="001741DC">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CA0CD3" w:rsidRDefault="00CA0CD3">
      <w:pPr>
        <w:widowControl/>
        <w:spacing w:line="500" w:lineRule="exact"/>
        <w:jc w:val="center"/>
        <w:outlineLvl w:val="1"/>
        <w:rPr>
          <w:rFonts w:ascii="宋体" w:hAnsi="宋体"/>
          <w:b/>
          <w:kern w:val="0"/>
          <w:sz w:val="44"/>
          <w:szCs w:val="44"/>
        </w:rPr>
      </w:pPr>
    </w:p>
    <w:p w:rsidR="00CA0CD3" w:rsidRDefault="001741DC">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乌鲁木齐市第八十二小学单位概况</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CA0CD3" w:rsidRDefault="001741DC">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CA0CD3" w:rsidRDefault="001741DC">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一、关于乌鲁木齐市第八十二小学2019年收支预算情况的总体说明</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二、关于乌鲁木齐市第八十二小学2019年收入预算情况说明</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三、关于乌鲁木齐市第八十二小学2019年支出预算情况说明</w:t>
      </w:r>
    </w:p>
    <w:p w:rsidR="00CA0CD3" w:rsidRDefault="001741DC">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四、关于乌鲁木齐市第八十二小学</w:t>
      </w:r>
      <w:r>
        <w:rPr>
          <w:rFonts w:ascii="仿宋_GB2312" w:eastAsia="仿宋_GB2312" w:hAnsi="宋体" w:hint="eastAsia"/>
          <w:kern w:val="0"/>
          <w:sz w:val="32"/>
          <w:szCs w:val="32"/>
        </w:rPr>
        <w:t>2019</w:t>
      </w:r>
      <w:r>
        <w:rPr>
          <w:rFonts w:ascii="仿宋_GB2312" w:eastAsia="仿宋_GB2312" w:hAnsi="宋体" w:hint="eastAsia"/>
          <w:bCs/>
          <w:kern w:val="0"/>
          <w:sz w:val="32"/>
          <w:szCs w:val="32"/>
        </w:rPr>
        <w:t>年财政拨款收支预算情况的总体说明</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五、关于乌鲁木齐市第八十二小学2019年一般公共预算当年拨款情况说明</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六、关于乌鲁木齐市第八十二小学2019年一般公共预算基本支出情况说明</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七、关于乌鲁木齐市第八十二小学2019年项目支出情况说明</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八、关于乌鲁木齐市第八十二小学2019年一般公共预算“三公”经费预算情况说明</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九、关于乌鲁木齐市第八十二小学2019年政府性基金预算拨款情况说明</w:t>
      </w:r>
    </w:p>
    <w:p w:rsidR="00CA0CD3" w:rsidRDefault="00174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CA0CD3" w:rsidRDefault="001741DC">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CA0CD3" w:rsidRDefault="00CA0CD3">
      <w:pPr>
        <w:widowControl/>
        <w:jc w:val="center"/>
        <w:outlineLvl w:val="1"/>
        <w:rPr>
          <w:rFonts w:ascii="黑体" w:eastAsia="黑体" w:hAnsi="黑体"/>
          <w:kern w:val="0"/>
          <w:sz w:val="32"/>
          <w:szCs w:val="32"/>
        </w:rPr>
      </w:pPr>
    </w:p>
    <w:p w:rsidR="00CA0CD3" w:rsidRDefault="00CA0CD3">
      <w:pPr>
        <w:widowControl/>
        <w:jc w:val="center"/>
        <w:outlineLvl w:val="1"/>
        <w:rPr>
          <w:rFonts w:ascii="黑体" w:eastAsia="黑体" w:hAnsi="黑体"/>
          <w:kern w:val="0"/>
          <w:sz w:val="32"/>
          <w:szCs w:val="32"/>
        </w:rPr>
      </w:pPr>
    </w:p>
    <w:p w:rsidR="00CA0CD3" w:rsidRDefault="00CA0CD3">
      <w:pPr>
        <w:widowControl/>
        <w:jc w:val="center"/>
        <w:outlineLvl w:val="1"/>
        <w:rPr>
          <w:rFonts w:ascii="黑体" w:eastAsia="黑体" w:hAnsi="黑体"/>
          <w:kern w:val="0"/>
          <w:sz w:val="32"/>
          <w:szCs w:val="32"/>
        </w:rPr>
      </w:pPr>
    </w:p>
    <w:p w:rsidR="00CA0CD3" w:rsidRDefault="00CA0CD3">
      <w:pPr>
        <w:widowControl/>
        <w:jc w:val="center"/>
        <w:outlineLvl w:val="1"/>
        <w:rPr>
          <w:rFonts w:ascii="黑体" w:eastAsia="黑体" w:hAnsi="黑体"/>
          <w:kern w:val="0"/>
          <w:sz w:val="32"/>
          <w:szCs w:val="32"/>
        </w:rPr>
      </w:pPr>
    </w:p>
    <w:p w:rsidR="00CA0CD3" w:rsidRDefault="001741DC">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乌鲁木齐市第八十二小学单位概况</w:t>
      </w:r>
    </w:p>
    <w:p w:rsidR="00CA0CD3" w:rsidRDefault="00CA0CD3">
      <w:pPr>
        <w:widowControl/>
        <w:jc w:val="center"/>
        <w:outlineLvl w:val="1"/>
        <w:rPr>
          <w:rFonts w:ascii="宋体" w:hAnsi="宋体"/>
          <w:b/>
          <w:kern w:val="0"/>
          <w:sz w:val="32"/>
          <w:szCs w:val="32"/>
        </w:rPr>
      </w:pPr>
    </w:p>
    <w:p w:rsidR="00CA0CD3" w:rsidRDefault="001741DC">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CA0CD3" w:rsidRDefault="001741DC">
      <w:pPr>
        <w:pStyle w:val="ab"/>
        <w:numPr>
          <w:ilvl w:val="0"/>
          <w:numId w:val="1"/>
        </w:numPr>
        <w:tabs>
          <w:tab w:val="left" w:pos="916"/>
        </w:tabs>
        <w:spacing w:before="54" w:line="364" w:lineRule="auto"/>
        <w:ind w:right="-15" w:firstLine="640"/>
        <w:rPr>
          <w:rFonts w:ascii="仿宋" w:eastAsia="仿宋" w:hAnsi="仿宋" w:cs="仿宋"/>
          <w:bCs/>
          <w:kern w:val="0"/>
          <w:sz w:val="32"/>
          <w:szCs w:val="32"/>
        </w:rPr>
      </w:pPr>
      <w:r>
        <w:rPr>
          <w:rFonts w:ascii="仿宋" w:eastAsia="仿宋" w:hAnsi="仿宋" w:cs="仿宋" w:hint="eastAsia"/>
          <w:sz w:val="32"/>
          <w:szCs w:val="32"/>
        </w:rPr>
        <w:t>实施小学基础教育，促进基础教育发展。主要业务为小学学历教育。执行事业单位会计制度-中小学校会计制度，属财政预算全额拨款单位。</w:t>
      </w:r>
    </w:p>
    <w:p w:rsidR="00CA0CD3" w:rsidRDefault="001741DC">
      <w:pPr>
        <w:pStyle w:val="ab"/>
        <w:numPr>
          <w:ilvl w:val="0"/>
          <w:numId w:val="1"/>
        </w:numPr>
        <w:tabs>
          <w:tab w:val="left" w:pos="916"/>
        </w:tabs>
        <w:spacing w:before="54" w:line="364" w:lineRule="auto"/>
        <w:ind w:right="-15" w:firstLine="640"/>
        <w:rPr>
          <w:rFonts w:ascii="仿宋" w:eastAsia="仿宋" w:hAnsi="仿宋" w:cs="仿宋"/>
          <w:bCs/>
          <w:kern w:val="0"/>
          <w:sz w:val="32"/>
          <w:szCs w:val="32"/>
        </w:rPr>
      </w:pPr>
      <w:r>
        <w:rPr>
          <w:rFonts w:ascii="仿宋" w:eastAsia="仿宋" w:hAnsi="仿宋" w:cs="仿宋" w:hint="eastAsia"/>
          <w:sz w:val="32"/>
          <w:szCs w:val="32"/>
        </w:rPr>
        <w:t>贯彻执行国家、自治区和乌鲁木齐市有关教育工作的方针、政策和法律、法规，促进基础教育发展。</w:t>
      </w:r>
    </w:p>
    <w:p w:rsidR="00CA0CD3" w:rsidRDefault="001741DC">
      <w:pPr>
        <w:widowControl/>
        <w:spacing w:line="560" w:lineRule="exact"/>
        <w:jc w:val="left"/>
        <w:rPr>
          <w:rFonts w:ascii="仿宋_GB2312" w:eastAsia="仿宋_GB2312" w:hAnsi="黑体" w:cs="宋体"/>
          <w:b/>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CA0CD3" w:rsidRDefault="001741DC">
      <w:pPr>
        <w:pStyle w:val="a3"/>
        <w:spacing w:before="54" w:line="364" w:lineRule="auto"/>
        <w:ind w:left="114" w:right="-15" w:firstLine="480"/>
        <w:rPr>
          <w:rFonts w:ascii="仿宋_GB2312" w:eastAsia="仿宋_GB2312"/>
          <w:kern w:val="0"/>
        </w:rPr>
      </w:pPr>
      <w:r>
        <w:rPr>
          <w:rFonts w:ascii="仿宋_GB2312" w:eastAsia="仿宋_GB2312" w:hAnsi="黑体" w:hint="eastAsia"/>
          <w:bCs/>
          <w:kern w:val="0"/>
        </w:rPr>
        <w:lastRenderedPageBreak/>
        <w:t xml:space="preserve">乌鲁木齐市第八十二小学无下属预算单位，下设 </w:t>
      </w:r>
      <w:r>
        <w:rPr>
          <w:rFonts w:ascii="仿宋_GB2312" w:eastAsia="仿宋_GB2312" w:hAnsi="黑体" w:hint="eastAsia"/>
          <w:bCs/>
          <w:kern w:val="0"/>
          <w:lang w:val="en-US"/>
        </w:rPr>
        <w:t>8</w:t>
      </w:r>
      <w:r>
        <w:rPr>
          <w:rFonts w:ascii="仿宋_GB2312" w:eastAsia="仿宋_GB2312" w:hAnsi="黑体" w:hint="eastAsia"/>
          <w:bCs/>
          <w:kern w:val="0"/>
        </w:rPr>
        <w:t>个处室，分别是：</w:t>
      </w:r>
      <w:r>
        <w:rPr>
          <w:rFonts w:ascii="仿宋" w:eastAsia="仿宋" w:hAnsi="仿宋" w:cs="仿宋" w:hint="eastAsia"/>
          <w:spacing w:val="-10"/>
        </w:rPr>
        <w:t>教务室、总务室、人事室、财务室、党政办公室、安保室、德育室、工会</w:t>
      </w:r>
      <w:r>
        <w:rPr>
          <w:rFonts w:ascii="仿宋_GB2312" w:eastAsia="仿宋_GB2312" w:hint="eastAsia"/>
          <w:kern w:val="0"/>
        </w:rPr>
        <w:t>。</w:t>
      </w:r>
    </w:p>
    <w:p w:rsidR="00CA0CD3" w:rsidRDefault="001741DC">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乌鲁木齐市第八十二小学编制数  50  ，实有人数  46  人，其中：在职 46人，减少2人； 退休89人，增加1人；</w:t>
      </w:r>
      <w:r w:rsidR="00C251E4" w:rsidRPr="00C251E4">
        <w:rPr>
          <w:rFonts w:ascii="仿宋_GB2312" w:eastAsia="仿宋_GB2312" w:hAnsi="宋体" w:cs="宋体" w:hint="eastAsia"/>
          <w:kern w:val="0"/>
          <w:sz w:val="32"/>
          <w:szCs w:val="32"/>
        </w:rPr>
        <w:t>离休0人，增加或减少0人</w:t>
      </w:r>
      <w:r>
        <w:rPr>
          <w:rFonts w:ascii="仿宋_GB2312" w:eastAsia="仿宋_GB2312" w:hAnsi="宋体" w:cs="宋体" w:hint="eastAsia"/>
          <w:kern w:val="0"/>
          <w:sz w:val="32"/>
          <w:szCs w:val="32"/>
        </w:rPr>
        <w:t>。</w:t>
      </w:r>
      <w:bookmarkStart w:id="0" w:name="_GoBack"/>
      <w:bookmarkEnd w:id="0"/>
    </w:p>
    <w:p w:rsidR="00CA0CD3" w:rsidRDefault="00CA0CD3">
      <w:pPr>
        <w:widowControl/>
        <w:spacing w:line="560" w:lineRule="exact"/>
        <w:jc w:val="left"/>
        <w:rPr>
          <w:rFonts w:ascii="仿宋_GB2312" w:eastAsia="仿宋_GB2312" w:hAnsi="宋体" w:cs="宋体"/>
          <w:kern w:val="0"/>
          <w:sz w:val="32"/>
          <w:szCs w:val="32"/>
        </w:rPr>
      </w:pPr>
    </w:p>
    <w:p w:rsidR="00CA0CD3" w:rsidRDefault="001741DC">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第二部分  2019年部门预算公开表</w:t>
      </w:r>
    </w:p>
    <w:p w:rsidR="003327B8" w:rsidRDefault="001741DC" w:rsidP="003327B8">
      <w:pPr>
        <w:widowControl/>
        <w:spacing w:beforeLines="50" w:before="156"/>
        <w:outlineLvl w:val="1"/>
        <w:rPr>
          <w:rFonts w:ascii="仿宋_GB2312" w:eastAsia="仿宋_GB2312" w:hAnsi="宋体"/>
          <w:b/>
          <w:kern w:val="0"/>
          <w:sz w:val="32"/>
          <w:szCs w:val="32"/>
        </w:rPr>
      </w:pPr>
      <w:r>
        <w:rPr>
          <w:rFonts w:ascii="仿宋_GB2312" w:eastAsia="仿宋_GB2312" w:hAnsi="宋体" w:hint="eastAsia"/>
          <w:b/>
          <w:kern w:val="0"/>
          <w:sz w:val="32"/>
          <w:szCs w:val="32"/>
        </w:rPr>
        <w:t>表</w:t>
      </w:r>
      <w:proofErr w:type="gramStart"/>
      <w:r>
        <w:rPr>
          <w:rFonts w:ascii="仿宋_GB2312" w:eastAsia="仿宋_GB2312" w:hAnsi="宋体" w:hint="eastAsia"/>
          <w:b/>
          <w:kern w:val="0"/>
          <w:sz w:val="32"/>
          <w:szCs w:val="32"/>
        </w:rPr>
        <w:t>一</w:t>
      </w:r>
      <w:proofErr w:type="gramEnd"/>
      <w:r>
        <w:rPr>
          <w:rFonts w:ascii="仿宋_GB2312" w:eastAsia="仿宋_GB2312" w:hAnsi="宋体" w:hint="eastAsia"/>
          <w:b/>
          <w:kern w:val="0"/>
          <w:sz w:val="32"/>
          <w:szCs w:val="32"/>
        </w:rPr>
        <w:t>：</w:t>
      </w:r>
    </w:p>
    <w:tbl>
      <w:tblPr>
        <w:tblW w:w="7797" w:type="dxa"/>
        <w:tblInd w:w="108" w:type="dxa"/>
        <w:tblLook w:val="04A0" w:firstRow="1" w:lastRow="0" w:firstColumn="1" w:lastColumn="0" w:noHBand="0" w:noVBand="1"/>
      </w:tblPr>
      <w:tblGrid>
        <w:gridCol w:w="2540"/>
        <w:gridCol w:w="900"/>
        <w:gridCol w:w="2860"/>
        <w:gridCol w:w="1497"/>
      </w:tblGrid>
      <w:tr w:rsidR="003327B8" w:rsidRPr="003327B8" w:rsidTr="003327B8">
        <w:trPr>
          <w:trHeight w:val="624"/>
        </w:trPr>
        <w:tc>
          <w:tcPr>
            <w:tcW w:w="7797" w:type="dxa"/>
            <w:gridSpan w:val="4"/>
            <w:vMerge w:val="restart"/>
            <w:tcBorders>
              <w:top w:val="nil"/>
              <w:left w:val="nil"/>
              <w:bottom w:val="nil"/>
              <w:right w:val="nil"/>
            </w:tcBorders>
            <w:shd w:val="clear" w:color="000000" w:fill="FFFFFF"/>
            <w:vAlign w:val="center"/>
            <w:hideMark/>
          </w:tcPr>
          <w:p w:rsidR="003327B8" w:rsidRPr="003327B8" w:rsidRDefault="003327B8" w:rsidP="003327B8">
            <w:pPr>
              <w:widowControl/>
              <w:jc w:val="center"/>
              <w:rPr>
                <w:rFonts w:ascii="Arial" w:hAnsi="Arial" w:cs="Arial"/>
                <w:b/>
                <w:bCs/>
                <w:kern w:val="0"/>
                <w:sz w:val="28"/>
                <w:szCs w:val="28"/>
              </w:rPr>
            </w:pPr>
            <w:r w:rsidRPr="003327B8">
              <w:rPr>
                <w:rFonts w:ascii="Arial" w:hAnsi="Arial" w:cs="Arial"/>
                <w:b/>
                <w:bCs/>
                <w:kern w:val="0"/>
                <w:sz w:val="28"/>
                <w:szCs w:val="28"/>
              </w:rPr>
              <w:t>部门收支总体情况表</w:t>
            </w:r>
          </w:p>
        </w:tc>
      </w:tr>
      <w:tr w:rsidR="003327B8" w:rsidRPr="003327B8" w:rsidTr="003327B8">
        <w:trPr>
          <w:trHeight w:val="624"/>
        </w:trPr>
        <w:tc>
          <w:tcPr>
            <w:tcW w:w="7797" w:type="dxa"/>
            <w:gridSpan w:val="4"/>
            <w:vMerge/>
            <w:tcBorders>
              <w:top w:val="nil"/>
              <w:left w:val="nil"/>
              <w:bottom w:val="nil"/>
              <w:right w:val="nil"/>
            </w:tcBorders>
            <w:vAlign w:val="center"/>
            <w:hideMark/>
          </w:tcPr>
          <w:p w:rsidR="003327B8" w:rsidRPr="003327B8" w:rsidRDefault="003327B8" w:rsidP="003327B8">
            <w:pPr>
              <w:widowControl/>
              <w:jc w:val="left"/>
              <w:rPr>
                <w:rFonts w:ascii="Arial" w:hAnsi="Arial" w:cs="Arial"/>
                <w:b/>
                <w:bCs/>
                <w:kern w:val="0"/>
                <w:sz w:val="28"/>
                <w:szCs w:val="28"/>
              </w:rPr>
            </w:pPr>
          </w:p>
        </w:tc>
      </w:tr>
      <w:tr w:rsidR="003327B8" w:rsidRPr="003327B8" w:rsidTr="003327B8">
        <w:trPr>
          <w:trHeight w:val="345"/>
        </w:trPr>
        <w:tc>
          <w:tcPr>
            <w:tcW w:w="6300" w:type="dxa"/>
            <w:gridSpan w:val="3"/>
            <w:tcBorders>
              <w:top w:val="nil"/>
              <w:left w:val="nil"/>
              <w:bottom w:val="nil"/>
              <w:right w:val="nil"/>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编制部门</w:t>
            </w:r>
            <w:r w:rsidRPr="003327B8">
              <w:rPr>
                <w:rFonts w:ascii="Arial" w:hAnsi="Arial" w:cs="Arial"/>
                <w:kern w:val="0"/>
                <w:sz w:val="20"/>
                <w:szCs w:val="20"/>
              </w:rPr>
              <w:t>:</w:t>
            </w:r>
            <w:r w:rsidRPr="003327B8">
              <w:rPr>
                <w:rFonts w:ascii="Arial" w:hAnsi="Arial" w:cs="Arial"/>
                <w:kern w:val="0"/>
                <w:sz w:val="20"/>
                <w:szCs w:val="20"/>
              </w:rPr>
              <w:t>乌鲁木齐市第八十二小学</w:t>
            </w:r>
          </w:p>
        </w:tc>
        <w:tc>
          <w:tcPr>
            <w:tcW w:w="1497" w:type="dxa"/>
            <w:tcBorders>
              <w:top w:val="nil"/>
              <w:left w:val="nil"/>
              <w:bottom w:val="nil"/>
              <w:right w:val="nil"/>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单位：万元</w:t>
            </w:r>
            <w:r w:rsidRPr="003327B8">
              <w:rPr>
                <w:rFonts w:ascii="Arial" w:hAnsi="Arial" w:cs="Arial"/>
                <w:kern w:val="0"/>
                <w:sz w:val="20"/>
                <w:szCs w:val="20"/>
              </w:rPr>
              <w:t xml:space="preserve">   </w:t>
            </w:r>
          </w:p>
        </w:tc>
      </w:tr>
      <w:tr w:rsidR="003327B8" w:rsidRPr="003327B8" w:rsidTr="003327B8">
        <w:trPr>
          <w:trHeight w:val="345"/>
        </w:trPr>
        <w:tc>
          <w:tcPr>
            <w:tcW w:w="344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收</w:t>
            </w:r>
            <w:r w:rsidRPr="003327B8">
              <w:rPr>
                <w:rFonts w:ascii="Arial" w:hAnsi="Arial" w:cs="Arial"/>
                <w:kern w:val="0"/>
                <w:sz w:val="20"/>
                <w:szCs w:val="20"/>
              </w:rPr>
              <w:t xml:space="preserve">     </w:t>
            </w:r>
            <w:r w:rsidRPr="003327B8">
              <w:rPr>
                <w:rFonts w:ascii="Arial" w:hAnsi="Arial" w:cs="Arial"/>
                <w:kern w:val="0"/>
                <w:sz w:val="20"/>
                <w:szCs w:val="20"/>
              </w:rPr>
              <w:t>入</w:t>
            </w:r>
          </w:p>
        </w:tc>
        <w:tc>
          <w:tcPr>
            <w:tcW w:w="4357" w:type="dxa"/>
            <w:gridSpan w:val="2"/>
            <w:tcBorders>
              <w:top w:val="single" w:sz="4" w:space="0" w:color="000000"/>
              <w:left w:val="nil"/>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支</w:t>
            </w:r>
            <w:r w:rsidRPr="003327B8">
              <w:rPr>
                <w:rFonts w:ascii="Arial" w:hAnsi="Arial" w:cs="Arial"/>
                <w:kern w:val="0"/>
                <w:sz w:val="20"/>
                <w:szCs w:val="20"/>
              </w:rPr>
              <w:t xml:space="preserve">     </w:t>
            </w:r>
            <w:r w:rsidRPr="003327B8">
              <w:rPr>
                <w:rFonts w:ascii="Arial" w:hAnsi="Arial" w:cs="Arial"/>
                <w:kern w:val="0"/>
                <w:sz w:val="20"/>
                <w:szCs w:val="20"/>
              </w:rPr>
              <w:t>出</w:t>
            </w:r>
          </w:p>
        </w:tc>
      </w:tr>
      <w:tr w:rsidR="003327B8" w:rsidRPr="003327B8" w:rsidTr="003327B8">
        <w:trPr>
          <w:trHeight w:val="345"/>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项</w:t>
            </w:r>
            <w:r w:rsidRPr="003327B8">
              <w:rPr>
                <w:rFonts w:ascii="Arial" w:hAnsi="Arial" w:cs="Arial"/>
                <w:kern w:val="0"/>
                <w:sz w:val="20"/>
                <w:szCs w:val="20"/>
              </w:rPr>
              <w:t xml:space="preserve">     </w:t>
            </w:r>
            <w:r w:rsidRPr="003327B8">
              <w:rPr>
                <w:rFonts w:ascii="Arial" w:hAnsi="Arial" w:cs="Arial"/>
                <w:kern w:val="0"/>
                <w:sz w:val="20"/>
                <w:szCs w:val="20"/>
              </w:rPr>
              <w:t>目</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预算数</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功能分类</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预算数</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财政拨款（补助）</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201 </w:t>
            </w:r>
            <w:r w:rsidRPr="003327B8">
              <w:rPr>
                <w:rFonts w:ascii="Arial" w:hAnsi="Arial" w:cs="Arial"/>
                <w:kern w:val="0"/>
                <w:sz w:val="20"/>
                <w:szCs w:val="20"/>
              </w:rPr>
              <w:t>一般公共服务支出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一般公共预算</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202 </w:t>
            </w:r>
            <w:r w:rsidRPr="003327B8">
              <w:rPr>
                <w:rFonts w:ascii="Arial" w:hAnsi="Arial" w:cs="Arial"/>
                <w:kern w:val="0"/>
                <w:sz w:val="20"/>
                <w:szCs w:val="20"/>
              </w:rPr>
              <w:t>外交支出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政府性基金预算</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203 </w:t>
            </w:r>
            <w:r w:rsidRPr="003327B8">
              <w:rPr>
                <w:rFonts w:ascii="Arial" w:hAnsi="Arial" w:cs="Arial"/>
                <w:kern w:val="0"/>
                <w:sz w:val="20"/>
                <w:szCs w:val="20"/>
              </w:rPr>
              <w:t>国防支出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教育收费（财政专户）</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204 </w:t>
            </w:r>
            <w:r w:rsidRPr="003327B8">
              <w:rPr>
                <w:rFonts w:ascii="Arial" w:hAnsi="Arial" w:cs="Arial"/>
                <w:kern w:val="0"/>
                <w:sz w:val="20"/>
                <w:szCs w:val="20"/>
              </w:rPr>
              <w:t>公共安全支出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事业收入</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205 </w:t>
            </w:r>
            <w:r w:rsidRPr="003327B8">
              <w:rPr>
                <w:rFonts w:ascii="Arial" w:hAnsi="Arial" w:cs="Arial"/>
                <w:kern w:val="0"/>
                <w:sz w:val="20"/>
                <w:szCs w:val="20"/>
              </w:rPr>
              <w:t>教育支出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911.17</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事业单位经营收入</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206 </w:t>
            </w:r>
            <w:r w:rsidRPr="003327B8">
              <w:rPr>
                <w:rFonts w:ascii="Arial" w:hAnsi="Arial" w:cs="Arial"/>
                <w:kern w:val="0"/>
                <w:sz w:val="20"/>
                <w:szCs w:val="20"/>
              </w:rPr>
              <w:t>科学技术支出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其他收入</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207 </w:t>
            </w:r>
            <w:r w:rsidRPr="003327B8">
              <w:rPr>
                <w:rFonts w:ascii="Arial" w:hAnsi="Arial" w:cs="Arial"/>
                <w:kern w:val="0"/>
                <w:sz w:val="20"/>
                <w:szCs w:val="20"/>
              </w:rPr>
              <w:t>文化旅游体育与传媒支出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用事业基金弥补收支差额</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208 </w:t>
            </w:r>
            <w:r w:rsidRPr="003327B8">
              <w:rPr>
                <w:rFonts w:ascii="Arial" w:hAnsi="Arial" w:cs="Arial"/>
                <w:kern w:val="0"/>
                <w:sz w:val="20"/>
                <w:szCs w:val="20"/>
              </w:rPr>
              <w:t>社会保障和就业支出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69.12</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209 </w:t>
            </w:r>
            <w:r w:rsidRPr="003327B8">
              <w:rPr>
                <w:rFonts w:ascii="Arial" w:hAnsi="Arial" w:cs="Arial"/>
                <w:kern w:val="0"/>
                <w:sz w:val="20"/>
                <w:szCs w:val="20"/>
              </w:rPr>
              <w:t>社会保险基金支出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210 </w:t>
            </w:r>
            <w:r w:rsidRPr="003327B8">
              <w:rPr>
                <w:rFonts w:ascii="Arial" w:hAnsi="Arial" w:cs="Arial"/>
                <w:kern w:val="0"/>
                <w:sz w:val="20"/>
                <w:szCs w:val="20"/>
              </w:rPr>
              <w:t>卫生健康支出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211 </w:t>
            </w:r>
            <w:r w:rsidRPr="003327B8">
              <w:rPr>
                <w:rFonts w:ascii="Arial" w:hAnsi="Arial" w:cs="Arial"/>
                <w:kern w:val="0"/>
                <w:sz w:val="20"/>
                <w:szCs w:val="20"/>
              </w:rPr>
              <w:t>节能环保支出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212 </w:t>
            </w:r>
            <w:r w:rsidRPr="003327B8">
              <w:rPr>
                <w:rFonts w:ascii="Arial" w:hAnsi="Arial" w:cs="Arial"/>
                <w:kern w:val="0"/>
                <w:sz w:val="20"/>
                <w:szCs w:val="20"/>
              </w:rPr>
              <w:t>城乡社区支出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213 </w:t>
            </w:r>
            <w:r w:rsidRPr="003327B8">
              <w:rPr>
                <w:rFonts w:ascii="Arial" w:hAnsi="Arial" w:cs="Arial"/>
                <w:kern w:val="0"/>
                <w:sz w:val="20"/>
                <w:szCs w:val="20"/>
              </w:rPr>
              <w:t>农林水支出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214 </w:t>
            </w:r>
            <w:r w:rsidRPr="003327B8">
              <w:rPr>
                <w:rFonts w:ascii="Arial" w:hAnsi="Arial" w:cs="Arial"/>
                <w:kern w:val="0"/>
                <w:sz w:val="20"/>
                <w:szCs w:val="20"/>
              </w:rPr>
              <w:t>交通运输支出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215 </w:t>
            </w:r>
            <w:r w:rsidRPr="003327B8">
              <w:rPr>
                <w:rFonts w:ascii="Arial" w:hAnsi="Arial" w:cs="Arial"/>
                <w:kern w:val="0"/>
                <w:sz w:val="20"/>
                <w:szCs w:val="20"/>
              </w:rPr>
              <w:t>资源勘探信息等支出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216 </w:t>
            </w:r>
            <w:r w:rsidRPr="003327B8">
              <w:rPr>
                <w:rFonts w:ascii="Arial" w:hAnsi="Arial" w:cs="Arial"/>
                <w:kern w:val="0"/>
                <w:sz w:val="20"/>
                <w:szCs w:val="20"/>
              </w:rPr>
              <w:t>商业服务业等支出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217 </w:t>
            </w:r>
            <w:r w:rsidRPr="003327B8">
              <w:rPr>
                <w:rFonts w:ascii="Arial" w:hAnsi="Arial" w:cs="Arial"/>
                <w:kern w:val="0"/>
                <w:sz w:val="20"/>
                <w:szCs w:val="20"/>
              </w:rPr>
              <w:t>金融支出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lastRenderedPageBreak/>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219 </w:t>
            </w:r>
            <w:r w:rsidRPr="003327B8">
              <w:rPr>
                <w:rFonts w:ascii="Arial" w:hAnsi="Arial" w:cs="Arial"/>
                <w:kern w:val="0"/>
                <w:sz w:val="20"/>
                <w:szCs w:val="20"/>
              </w:rPr>
              <w:t>援助其他地区支出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220 </w:t>
            </w:r>
            <w:r w:rsidRPr="003327B8">
              <w:rPr>
                <w:rFonts w:ascii="Arial" w:hAnsi="Arial" w:cs="Arial"/>
                <w:kern w:val="0"/>
                <w:sz w:val="20"/>
                <w:szCs w:val="20"/>
              </w:rPr>
              <w:t>自然资源海洋气象等支出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221 </w:t>
            </w:r>
            <w:r w:rsidRPr="003327B8">
              <w:rPr>
                <w:rFonts w:ascii="Arial" w:hAnsi="Arial" w:cs="Arial"/>
                <w:kern w:val="0"/>
                <w:sz w:val="20"/>
                <w:szCs w:val="20"/>
              </w:rPr>
              <w:t>住房保障支出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222 </w:t>
            </w:r>
            <w:r w:rsidRPr="003327B8">
              <w:rPr>
                <w:rFonts w:ascii="Arial" w:hAnsi="Arial" w:cs="Arial"/>
                <w:kern w:val="0"/>
                <w:sz w:val="20"/>
                <w:szCs w:val="20"/>
              </w:rPr>
              <w:t>粮油物资储备支出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223 </w:t>
            </w:r>
            <w:r w:rsidRPr="003327B8">
              <w:rPr>
                <w:rFonts w:ascii="Arial" w:hAnsi="Arial" w:cs="Arial"/>
                <w:kern w:val="0"/>
                <w:sz w:val="20"/>
                <w:szCs w:val="20"/>
              </w:rPr>
              <w:t>国有资本经营预算支出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224 </w:t>
            </w:r>
            <w:r w:rsidRPr="003327B8">
              <w:rPr>
                <w:rFonts w:ascii="Arial" w:hAnsi="Arial" w:cs="Arial"/>
                <w:kern w:val="0"/>
                <w:sz w:val="20"/>
                <w:szCs w:val="20"/>
              </w:rPr>
              <w:t>灾害防治及应急管理支出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227 </w:t>
            </w:r>
            <w:r w:rsidRPr="003327B8">
              <w:rPr>
                <w:rFonts w:ascii="Arial" w:hAnsi="Arial" w:cs="Arial"/>
                <w:kern w:val="0"/>
                <w:sz w:val="20"/>
                <w:szCs w:val="20"/>
              </w:rPr>
              <w:t>预备费</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229 </w:t>
            </w:r>
            <w:r w:rsidRPr="003327B8">
              <w:rPr>
                <w:rFonts w:ascii="Arial" w:hAnsi="Arial" w:cs="Arial"/>
                <w:kern w:val="0"/>
                <w:sz w:val="20"/>
                <w:szCs w:val="20"/>
              </w:rPr>
              <w:t>其他支出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231 </w:t>
            </w:r>
            <w:r w:rsidRPr="003327B8">
              <w:rPr>
                <w:rFonts w:ascii="Arial" w:hAnsi="Arial" w:cs="Arial"/>
                <w:kern w:val="0"/>
                <w:sz w:val="20"/>
                <w:szCs w:val="20"/>
              </w:rPr>
              <w:t>债务还本支出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232 </w:t>
            </w:r>
            <w:r w:rsidRPr="003327B8">
              <w:rPr>
                <w:rFonts w:ascii="Arial" w:hAnsi="Arial" w:cs="Arial"/>
                <w:kern w:val="0"/>
                <w:sz w:val="20"/>
                <w:szCs w:val="20"/>
              </w:rPr>
              <w:t>债务付息支出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233 </w:t>
            </w:r>
            <w:r w:rsidRPr="003327B8">
              <w:rPr>
                <w:rFonts w:ascii="Arial" w:hAnsi="Arial" w:cs="Arial"/>
                <w:kern w:val="0"/>
                <w:sz w:val="20"/>
                <w:szCs w:val="20"/>
              </w:rPr>
              <w:t>债务发行费用支出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小</w:t>
            </w:r>
            <w:r w:rsidRPr="003327B8">
              <w:rPr>
                <w:rFonts w:ascii="Arial" w:hAnsi="Arial" w:cs="Arial"/>
                <w:kern w:val="0"/>
                <w:sz w:val="20"/>
                <w:szCs w:val="20"/>
              </w:rPr>
              <w:t xml:space="preserve">      </w:t>
            </w:r>
            <w:r w:rsidRPr="003327B8">
              <w:rPr>
                <w:rFonts w:ascii="Arial" w:hAnsi="Arial" w:cs="Arial"/>
                <w:kern w:val="0"/>
                <w:sz w:val="20"/>
                <w:szCs w:val="20"/>
              </w:rPr>
              <w:t>计</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小</w:t>
            </w:r>
            <w:r w:rsidRPr="003327B8">
              <w:rPr>
                <w:rFonts w:ascii="Arial" w:hAnsi="Arial" w:cs="Arial"/>
                <w:kern w:val="0"/>
                <w:sz w:val="20"/>
                <w:szCs w:val="20"/>
              </w:rPr>
              <w:t xml:space="preserve">      </w:t>
            </w:r>
            <w:r w:rsidRPr="003327B8">
              <w:rPr>
                <w:rFonts w:ascii="Arial" w:hAnsi="Arial" w:cs="Arial"/>
                <w:kern w:val="0"/>
                <w:sz w:val="20"/>
                <w:szCs w:val="20"/>
              </w:rPr>
              <w:t>计</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单位上年结余（不包括国库集中支付额度结余）</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230 </w:t>
            </w:r>
            <w:r w:rsidRPr="003327B8">
              <w:rPr>
                <w:rFonts w:ascii="Arial" w:hAnsi="Arial" w:cs="Arial"/>
                <w:kern w:val="0"/>
                <w:sz w:val="20"/>
                <w:szCs w:val="20"/>
              </w:rPr>
              <w:t>转移性支出</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25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收</w:t>
            </w:r>
            <w:r w:rsidRPr="003327B8">
              <w:rPr>
                <w:rFonts w:ascii="Arial" w:hAnsi="Arial" w:cs="Arial"/>
                <w:kern w:val="0"/>
                <w:sz w:val="20"/>
                <w:szCs w:val="20"/>
              </w:rPr>
              <w:t xml:space="preserve"> </w:t>
            </w:r>
            <w:r w:rsidRPr="003327B8">
              <w:rPr>
                <w:rFonts w:ascii="Arial" w:hAnsi="Arial" w:cs="Arial"/>
                <w:kern w:val="0"/>
                <w:sz w:val="20"/>
                <w:szCs w:val="20"/>
              </w:rPr>
              <w:t>入</w:t>
            </w:r>
            <w:r w:rsidRPr="003327B8">
              <w:rPr>
                <w:rFonts w:ascii="Arial" w:hAnsi="Arial" w:cs="Arial"/>
                <w:kern w:val="0"/>
                <w:sz w:val="20"/>
                <w:szCs w:val="20"/>
              </w:rPr>
              <w:t xml:space="preserve"> </w:t>
            </w:r>
            <w:r w:rsidRPr="003327B8">
              <w:rPr>
                <w:rFonts w:ascii="Arial" w:hAnsi="Arial" w:cs="Arial"/>
                <w:kern w:val="0"/>
                <w:sz w:val="20"/>
                <w:szCs w:val="20"/>
              </w:rPr>
              <w:t>总</w:t>
            </w:r>
            <w:r w:rsidRPr="003327B8">
              <w:rPr>
                <w:rFonts w:ascii="Arial" w:hAnsi="Arial" w:cs="Arial"/>
                <w:kern w:val="0"/>
                <w:sz w:val="20"/>
                <w:szCs w:val="20"/>
              </w:rPr>
              <w:t xml:space="preserve"> </w:t>
            </w:r>
            <w:r w:rsidRPr="003327B8">
              <w:rPr>
                <w:rFonts w:ascii="Arial" w:hAnsi="Arial" w:cs="Arial"/>
                <w:kern w:val="0"/>
                <w:sz w:val="20"/>
                <w:szCs w:val="20"/>
              </w:rPr>
              <w:t>计</w:t>
            </w:r>
          </w:p>
        </w:tc>
        <w:tc>
          <w:tcPr>
            <w:tcW w:w="9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286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支</w:t>
            </w:r>
            <w:r w:rsidRPr="003327B8">
              <w:rPr>
                <w:rFonts w:ascii="Arial" w:hAnsi="Arial" w:cs="Arial"/>
                <w:kern w:val="0"/>
                <w:sz w:val="20"/>
                <w:szCs w:val="20"/>
              </w:rPr>
              <w:t xml:space="preserve"> </w:t>
            </w:r>
            <w:r w:rsidRPr="003327B8">
              <w:rPr>
                <w:rFonts w:ascii="Arial" w:hAnsi="Arial" w:cs="Arial"/>
                <w:kern w:val="0"/>
                <w:sz w:val="20"/>
                <w:szCs w:val="20"/>
              </w:rPr>
              <w:t>出</w:t>
            </w:r>
            <w:r w:rsidRPr="003327B8">
              <w:rPr>
                <w:rFonts w:ascii="Arial" w:hAnsi="Arial" w:cs="Arial"/>
                <w:kern w:val="0"/>
                <w:sz w:val="20"/>
                <w:szCs w:val="20"/>
              </w:rPr>
              <w:t xml:space="preserve"> </w:t>
            </w:r>
            <w:r w:rsidRPr="003327B8">
              <w:rPr>
                <w:rFonts w:ascii="Arial" w:hAnsi="Arial" w:cs="Arial"/>
                <w:kern w:val="0"/>
                <w:sz w:val="20"/>
                <w:szCs w:val="20"/>
              </w:rPr>
              <w:t>总</w:t>
            </w:r>
            <w:r w:rsidRPr="003327B8">
              <w:rPr>
                <w:rFonts w:ascii="Arial" w:hAnsi="Arial" w:cs="Arial"/>
                <w:kern w:val="0"/>
                <w:sz w:val="20"/>
                <w:szCs w:val="20"/>
              </w:rPr>
              <w:t xml:space="preserve"> </w:t>
            </w:r>
            <w:r w:rsidRPr="003327B8">
              <w:rPr>
                <w:rFonts w:ascii="Arial" w:hAnsi="Arial" w:cs="Arial"/>
                <w:kern w:val="0"/>
                <w:sz w:val="20"/>
                <w:szCs w:val="20"/>
              </w:rPr>
              <w:t>计</w:t>
            </w:r>
          </w:p>
        </w:tc>
        <w:tc>
          <w:tcPr>
            <w:tcW w:w="1497"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r>
    </w:tbl>
    <w:p w:rsidR="00CA0CD3" w:rsidRDefault="001741DC" w:rsidP="003327B8">
      <w:pPr>
        <w:widowControl/>
        <w:spacing w:beforeLines="50" w:before="156"/>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CA0CD3" w:rsidRDefault="00CA0CD3">
      <w:pPr>
        <w:widowControl/>
        <w:jc w:val="left"/>
        <w:outlineLvl w:val="1"/>
        <w:rPr>
          <w:rFonts w:ascii="仿宋_GB2312" w:eastAsia="仿宋_GB2312" w:hAnsi="宋体"/>
          <w:b/>
          <w:kern w:val="0"/>
          <w:sz w:val="32"/>
          <w:szCs w:val="32"/>
        </w:rPr>
      </w:pPr>
    </w:p>
    <w:p w:rsidR="00CA0CD3" w:rsidRDefault="00174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tbl>
      <w:tblPr>
        <w:tblW w:w="9072" w:type="dxa"/>
        <w:tblInd w:w="108" w:type="dxa"/>
        <w:tblLook w:val="04A0" w:firstRow="1" w:lastRow="0" w:firstColumn="1" w:lastColumn="0" w:noHBand="0" w:noVBand="1"/>
      </w:tblPr>
      <w:tblGrid>
        <w:gridCol w:w="706"/>
        <w:gridCol w:w="692"/>
        <w:gridCol w:w="693"/>
        <w:gridCol w:w="1414"/>
        <w:gridCol w:w="1125"/>
        <w:gridCol w:w="828"/>
        <w:gridCol w:w="542"/>
        <w:gridCol w:w="483"/>
        <w:gridCol w:w="416"/>
        <w:gridCol w:w="416"/>
        <w:gridCol w:w="436"/>
        <w:gridCol w:w="462"/>
        <w:gridCol w:w="859"/>
      </w:tblGrid>
      <w:tr w:rsidR="003327B8" w:rsidRPr="003327B8" w:rsidTr="003327B8">
        <w:trPr>
          <w:trHeight w:val="781"/>
        </w:trPr>
        <w:tc>
          <w:tcPr>
            <w:tcW w:w="7315" w:type="dxa"/>
            <w:gridSpan w:val="10"/>
            <w:tcBorders>
              <w:top w:val="nil"/>
              <w:left w:val="nil"/>
              <w:bottom w:val="nil"/>
              <w:right w:val="nil"/>
            </w:tcBorders>
            <w:shd w:val="clear" w:color="000000" w:fill="FFFFFF"/>
            <w:vAlign w:val="center"/>
            <w:hideMark/>
          </w:tcPr>
          <w:p w:rsidR="003327B8" w:rsidRPr="003327B8" w:rsidRDefault="003327B8" w:rsidP="003327B8">
            <w:pPr>
              <w:widowControl/>
              <w:jc w:val="center"/>
              <w:rPr>
                <w:rFonts w:ascii="Arial" w:hAnsi="Arial" w:cs="Arial"/>
                <w:b/>
                <w:bCs/>
                <w:kern w:val="0"/>
                <w:sz w:val="30"/>
                <w:szCs w:val="30"/>
              </w:rPr>
            </w:pPr>
            <w:r w:rsidRPr="003327B8">
              <w:rPr>
                <w:rFonts w:ascii="Arial" w:hAnsi="Arial" w:cs="Arial"/>
                <w:b/>
                <w:bCs/>
                <w:kern w:val="0"/>
                <w:sz w:val="30"/>
                <w:szCs w:val="30"/>
              </w:rPr>
              <w:t>部门收入总体情况表</w:t>
            </w:r>
          </w:p>
        </w:tc>
        <w:tc>
          <w:tcPr>
            <w:tcW w:w="436" w:type="dxa"/>
            <w:tcBorders>
              <w:top w:val="nil"/>
              <w:left w:val="nil"/>
              <w:bottom w:val="nil"/>
              <w:right w:val="nil"/>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462" w:type="dxa"/>
            <w:tcBorders>
              <w:top w:val="nil"/>
              <w:left w:val="nil"/>
              <w:bottom w:val="nil"/>
              <w:right w:val="nil"/>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859" w:type="dxa"/>
            <w:tcBorders>
              <w:top w:val="nil"/>
              <w:left w:val="nil"/>
              <w:bottom w:val="nil"/>
              <w:right w:val="nil"/>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417"/>
        </w:trPr>
        <w:tc>
          <w:tcPr>
            <w:tcW w:w="7315" w:type="dxa"/>
            <w:gridSpan w:val="10"/>
            <w:tcBorders>
              <w:top w:val="nil"/>
              <w:left w:val="nil"/>
              <w:bottom w:val="nil"/>
              <w:right w:val="nil"/>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填报部门</w:t>
            </w:r>
            <w:r w:rsidRPr="003327B8">
              <w:rPr>
                <w:rFonts w:ascii="Arial" w:hAnsi="Arial" w:cs="Arial"/>
                <w:kern w:val="0"/>
                <w:sz w:val="20"/>
                <w:szCs w:val="20"/>
              </w:rPr>
              <w:t>:</w:t>
            </w:r>
            <w:r w:rsidRPr="003327B8">
              <w:rPr>
                <w:rFonts w:ascii="Arial" w:hAnsi="Arial" w:cs="Arial"/>
                <w:kern w:val="0"/>
                <w:sz w:val="20"/>
                <w:szCs w:val="20"/>
              </w:rPr>
              <w:t>乌鲁木齐市第八十二小学</w:t>
            </w:r>
          </w:p>
        </w:tc>
        <w:tc>
          <w:tcPr>
            <w:tcW w:w="436" w:type="dxa"/>
            <w:tcBorders>
              <w:top w:val="nil"/>
              <w:left w:val="nil"/>
              <w:bottom w:val="nil"/>
              <w:right w:val="nil"/>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1321" w:type="dxa"/>
            <w:gridSpan w:val="2"/>
            <w:tcBorders>
              <w:top w:val="nil"/>
              <w:left w:val="nil"/>
              <w:bottom w:val="nil"/>
              <w:right w:val="nil"/>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单位：万元</w:t>
            </w:r>
          </w:p>
        </w:tc>
      </w:tr>
      <w:tr w:rsidR="003327B8" w:rsidRPr="003327B8" w:rsidTr="003327B8">
        <w:trPr>
          <w:trHeight w:val="417"/>
        </w:trPr>
        <w:tc>
          <w:tcPr>
            <w:tcW w:w="209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类</w:t>
            </w:r>
          </w:p>
        </w:tc>
        <w:tc>
          <w:tcPr>
            <w:tcW w:w="1414"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预算单位</w:t>
            </w:r>
          </w:p>
        </w:tc>
        <w:tc>
          <w:tcPr>
            <w:tcW w:w="1125"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总计</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一般公共预算拨款</w:t>
            </w:r>
          </w:p>
        </w:tc>
        <w:tc>
          <w:tcPr>
            <w:tcW w:w="542"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政府性基金预算</w:t>
            </w:r>
          </w:p>
        </w:tc>
        <w:tc>
          <w:tcPr>
            <w:tcW w:w="483"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教育收费</w:t>
            </w:r>
            <w:r w:rsidRPr="003327B8">
              <w:rPr>
                <w:rFonts w:ascii="Arial" w:hAnsi="Arial" w:cs="Arial"/>
                <w:kern w:val="0"/>
                <w:sz w:val="20"/>
                <w:szCs w:val="20"/>
              </w:rPr>
              <w:t>(</w:t>
            </w:r>
            <w:r w:rsidRPr="003327B8">
              <w:rPr>
                <w:rFonts w:ascii="Arial" w:hAnsi="Arial" w:cs="Arial"/>
                <w:kern w:val="0"/>
                <w:sz w:val="20"/>
                <w:szCs w:val="20"/>
              </w:rPr>
              <w:t>财政专户</w:t>
            </w:r>
            <w:r w:rsidRPr="003327B8">
              <w:rPr>
                <w:rFonts w:ascii="Arial" w:hAnsi="Arial" w:cs="Arial"/>
                <w:kern w:val="0"/>
                <w:sz w:val="20"/>
                <w:szCs w:val="20"/>
              </w:rPr>
              <w:t>)</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事业收入</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事业单位经营收入</w:t>
            </w:r>
          </w:p>
        </w:tc>
        <w:tc>
          <w:tcPr>
            <w:tcW w:w="43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其他收入</w:t>
            </w:r>
          </w:p>
        </w:tc>
        <w:tc>
          <w:tcPr>
            <w:tcW w:w="4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用事业基金弥补收支差额</w:t>
            </w:r>
          </w:p>
        </w:tc>
        <w:tc>
          <w:tcPr>
            <w:tcW w:w="859"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财政拨款结转结余</w:t>
            </w:r>
            <w:r w:rsidRPr="003327B8">
              <w:rPr>
                <w:rFonts w:ascii="Arial" w:hAnsi="Arial" w:cs="Arial"/>
                <w:kern w:val="0"/>
                <w:sz w:val="20"/>
                <w:szCs w:val="20"/>
              </w:rPr>
              <w:t>(</w:t>
            </w:r>
            <w:r w:rsidRPr="003327B8">
              <w:rPr>
                <w:rFonts w:ascii="Arial" w:hAnsi="Arial" w:cs="Arial"/>
                <w:kern w:val="0"/>
                <w:sz w:val="20"/>
                <w:szCs w:val="20"/>
              </w:rPr>
              <w:t>小计</w:t>
            </w:r>
            <w:r w:rsidRPr="003327B8">
              <w:rPr>
                <w:rFonts w:ascii="Arial" w:hAnsi="Arial" w:cs="Arial"/>
                <w:kern w:val="0"/>
                <w:sz w:val="20"/>
                <w:szCs w:val="20"/>
              </w:rPr>
              <w:t>)</w:t>
            </w:r>
          </w:p>
        </w:tc>
      </w:tr>
      <w:tr w:rsidR="003327B8" w:rsidRPr="003327B8" w:rsidTr="003327B8">
        <w:trPr>
          <w:trHeight w:val="2126"/>
        </w:trPr>
        <w:tc>
          <w:tcPr>
            <w:tcW w:w="706" w:type="dxa"/>
            <w:tcBorders>
              <w:top w:val="nil"/>
              <w:left w:val="single" w:sz="4" w:space="0" w:color="000000"/>
              <w:bottom w:val="single" w:sz="4" w:space="0" w:color="000000"/>
              <w:right w:val="single" w:sz="4" w:space="0" w:color="000000"/>
            </w:tcBorders>
            <w:shd w:val="clear" w:color="000000" w:fill="FFFFFF"/>
            <w:vAlign w:val="center"/>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类</w:t>
            </w:r>
          </w:p>
        </w:tc>
        <w:tc>
          <w:tcPr>
            <w:tcW w:w="692" w:type="dxa"/>
            <w:tcBorders>
              <w:top w:val="nil"/>
              <w:left w:val="nil"/>
              <w:bottom w:val="single" w:sz="4" w:space="0" w:color="000000"/>
              <w:right w:val="single" w:sz="4" w:space="0" w:color="000000"/>
            </w:tcBorders>
            <w:shd w:val="clear" w:color="000000" w:fill="FFFFFF"/>
            <w:vAlign w:val="center"/>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款</w:t>
            </w:r>
          </w:p>
        </w:tc>
        <w:tc>
          <w:tcPr>
            <w:tcW w:w="693" w:type="dxa"/>
            <w:tcBorders>
              <w:top w:val="nil"/>
              <w:left w:val="nil"/>
              <w:bottom w:val="single" w:sz="4" w:space="0" w:color="000000"/>
              <w:right w:val="single" w:sz="4" w:space="0" w:color="000000"/>
            </w:tcBorders>
            <w:shd w:val="clear" w:color="000000" w:fill="FFFFFF"/>
            <w:vAlign w:val="center"/>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项</w:t>
            </w:r>
          </w:p>
        </w:tc>
        <w:tc>
          <w:tcPr>
            <w:tcW w:w="1414" w:type="dxa"/>
            <w:vMerge/>
            <w:tcBorders>
              <w:top w:val="single" w:sz="4" w:space="0" w:color="000000"/>
              <w:left w:val="nil"/>
              <w:bottom w:val="single" w:sz="4" w:space="0" w:color="000000"/>
              <w:right w:val="single" w:sz="4" w:space="0" w:color="000000"/>
            </w:tcBorders>
            <w:vAlign w:val="center"/>
            <w:hideMark/>
          </w:tcPr>
          <w:p w:rsidR="003327B8" w:rsidRPr="003327B8" w:rsidRDefault="003327B8" w:rsidP="003327B8">
            <w:pPr>
              <w:widowControl/>
              <w:jc w:val="left"/>
              <w:rPr>
                <w:rFonts w:ascii="Arial" w:hAnsi="Arial" w:cs="Arial"/>
                <w:kern w:val="0"/>
                <w:sz w:val="20"/>
                <w:szCs w:val="20"/>
              </w:rPr>
            </w:pPr>
          </w:p>
        </w:tc>
        <w:tc>
          <w:tcPr>
            <w:tcW w:w="1125" w:type="dxa"/>
            <w:vMerge/>
            <w:tcBorders>
              <w:top w:val="single" w:sz="4" w:space="0" w:color="000000"/>
              <w:left w:val="nil"/>
              <w:bottom w:val="single" w:sz="4" w:space="0" w:color="000000"/>
              <w:right w:val="single" w:sz="4" w:space="0" w:color="000000"/>
            </w:tcBorders>
            <w:vAlign w:val="center"/>
            <w:hideMark/>
          </w:tcPr>
          <w:p w:rsidR="003327B8" w:rsidRPr="003327B8" w:rsidRDefault="003327B8" w:rsidP="003327B8">
            <w:pPr>
              <w:widowControl/>
              <w:jc w:val="left"/>
              <w:rPr>
                <w:rFonts w:ascii="Arial" w:hAnsi="Arial" w:cs="Arial"/>
                <w:kern w:val="0"/>
                <w:sz w:val="20"/>
                <w:szCs w:val="20"/>
              </w:rPr>
            </w:pP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3327B8" w:rsidRPr="003327B8" w:rsidRDefault="003327B8" w:rsidP="003327B8">
            <w:pPr>
              <w:widowControl/>
              <w:jc w:val="left"/>
              <w:rPr>
                <w:rFonts w:ascii="Arial" w:hAnsi="Arial" w:cs="Arial"/>
                <w:kern w:val="0"/>
                <w:sz w:val="20"/>
                <w:szCs w:val="20"/>
              </w:rPr>
            </w:pPr>
          </w:p>
        </w:tc>
        <w:tc>
          <w:tcPr>
            <w:tcW w:w="542" w:type="dxa"/>
            <w:vMerge/>
            <w:tcBorders>
              <w:top w:val="single" w:sz="4" w:space="0" w:color="000000"/>
              <w:left w:val="nil"/>
              <w:bottom w:val="single" w:sz="4" w:space="0" w:color="000000"/>
              <w:right w:val="single" w:sz="4" w:space="0" w:color="000000"/>
            </w:tcBorders>
            <w:vAlign w:val="center"/>
            <w:hideMark/>
          </w:tcPr>
          <w:p w:rsidR="003327B8" w:rsidRPr="003327B8" w:rsidRDefault="003327B8" w:rsidP="003327B8">
            <w:pPr>
              <w:widowControl/>
              <w:jc w:val="left"/>
              <w:rPr>
                <w:rFonts w:ascii="Arial" w:hAnsi="Arial" w:cs="Arial"/>
                <w:kern w:val="0"/>
                <w:sz w:val="20"/>
                <w:szCs w:val="20"/>
              </w:rPr>
            </w:pPr>
          </w:p>
        </w:tc>
        <w:tc>
          <w:tcPr>
            <w:tcW w:w="483" w:type="dxa"/>
            <w:vMerge/>
            <w:tcBorders>
              <w:top w:val="single" w:sz="4" w:space="0" w:color="000000"/>
              <w:left w:val="nil"/>
              <w:bottom w:val="single" w:sz="4" w:space="0" w:color="000000"/>
              <w:right w:val="single" w:sz="4" w:space="0" w:color="000000"/>
            </w:tcBorders>
            <w:vAlign w:val="center"/>
            <w:hideMark/>
          </w:tcPr>
          <w:p w:rsidR="003327B8" w:rsidRPr="003327B8" w:rsidRDefault="003327B8" w:rsidP="003327B8">
            <w:pPr>
              <w:widowControl/>
              <w:jc w:val="left"/>
              <w:rPr>
                <w:rFonts w:ascii="Arial" w:hAnsi="Arial" w:cs="Arial"/>
                <w:kern w:val="0"/>
                <w:sz w:val="20"/>
                <w:szCs w:val="20"/>
              </w:rPr>
            </w:pPr>
          </w:p>
        </w:tc>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3327B8" w:rsidRPr="003327B8" w:rsidRDefault="003327B8" w:rsidP="003327B8">
            <w:pPr>
              <w:widowControl/>
              <w:jc w:val="left"/>
              <w:rPr>
                <w:rFonts w:ascii="Arial" w:hAnsi="Arial" w:cs="Arial"/>
                <w:kern w:val="0"/>
                <w:sz w:val="20"/>
                <w:szCs w:val="20"/>
              </w:rPr>
            </w:pPr>
          </w:p>
        </w:tc>
        <w:tc>
          <w:tcPr>
            <w:tcW w:w="416" w:type="dxa"/>
            <w:vMerge/>
            <w:tcBorders>
              <w:top w:val="single" w:sz="4" w:space="0" w:color="000000"/>
              <w:left w:val="nil"/>
              <w:bottom w:val="single" w:sz="4" w:space="0" w:color="000000"/>
              <w:right w:val="single" w:sz="4" w:space="0" w:color="000000"/>
            </w:tcBorders>
            <w:vAlign w:val="center"/>
            <w:hideMark/>
          </w:tcPr>
          <w:p w:rsidR="003327B8" w:rsidRPr="003327B8" w:rsidRDefault="003327B8" w:rsidP="003327B8">
            <w:pPr>
              <w:widowControl/>
              <w:jc w:val="left"/>
              <w:rPr>
                <w:rFonts w:ascii="Arial" w:hAnsi="Arial" w:cs="Arial"/>
                <w:kern w:val="0"/>
                <w:sz w:val="20"/>
                <w:szCs w:val="20"/>
              </w:rPr>
            </w:pPr>
          </w:p>
        </w:tc>
        <w:tc>
          <w:tcPr>
            <w:tcW w:w="436" w:type="dxa"/>
            <w:vMerge/>
            <w:tcBorders>
              <w:top w:val="single" w:sz="4" w:space="0" w:color="000000"/>
              <w:left w:val="nil"/>
              <w:bottom w:val="single" w:sz="4" w:space="0" w:color="000000"/>
              <w:right w:val="single" w:sz="4" w:space="0" w:color="000000"/>
            </w:tcBorders>
            <w:vAlign w:val="center"/>
            <w:hideMark/>
          </w:tcPr>
          <w:p w:rsidR="003327B8" w:rsidRPr="003327B8" w:rsidRDefault="003327B8" w:rsidP="003327B8">
            <w:pPr>
              <w:widowControl/>
              <w:jc w:val="left"/>
              <w:rPr>
                <w:rFonts w:ascii="Arial" w:hAnsi="Arial" w:cs="Arial"/>
                <w:kern w:val="0"/>
                <w:sz w:val="20"/>
                <w:szCs w:val="20"/>
              </w:rPr>
            </w:pPr>
          </w:p>
        </w:tc>
        <w:tc>
          <w:tcPr>
            <w:tcW w:w="462" w:type="dxa"/>
            <w:vMerge/>
            <w:tcBorders>
              <w:top w:val="single" w:sz="4" w:space="0" w:color="000000"/>
              <w:left w:val="single" w:sz="4" w:space="0" w:color="000000"/>
              <w:bottom w:val="single" w:sz="4" w:space="0" w:color="000000"/>
              <w:right w:val="single" w:sz="4" w:space="0" w:color="000000"/>
            </w:tcBorders>
            <w:vAlign w:val="center"/>
            <w:hideMark/>
          </w:tcPr>
          <w:p w:rsidR="003327B8" w:rsidRPr="003327B8" w:rsidRDefault="003327B8" w:rsidP="003327B8">
            <w:pPr>
              <w:widowControl/>
              <w:jc w:val="left"/>
              <w:rPr>
                <w:rFonts w:ascii="Arial" w:hAnsi="Arial" w:cs="Arial"/>
                <w:kern w:val="0"/>
                <w:sz w:val="20"/>
                <w:szCs w:val="20"/>
              </w:rPr>
            </w:pPr>
          </w:p>
        </w:tc>
        <w:tc>
          <w:tcPr>
            <w:tcW w:w="859" w:type="dxa"/>
            <w:vMerge/>
            <w:tcBorders>
              <w:top w:val="single" w:sz="4" w:space="0" w:color="000000"/>
              <w:left w:val="nil"/>
              <w:bottom w:val="single" w:sz="4" w:space="0" w:color="000000"/>
              <w:right w:val="single" w:sz="4" w:space="0" w:color="000000"/>
            </w:tcBorders>
            <w:vAlign w:val="center"/>
            <w:hideMark/>
          </w:tcPr>
          <w:p w:rsidR="003327B8" w:rsidRPr="003327B8" w:rsidRDefault="003327B8" w:rsidP="003327B8">
            <w:pPr>
              <w:widowControl/>
              <w:jc w:val="left"/>
              <w:rPr>
                <w:rFonts w:ascii="Arial" w:hAnsi="Arial" w:cs="Arial"/>
                <w:kern w:val="0"/>
                <w:sz w:val="20"/>
                <w:szCs w:val="20"/>
              </w:rPr>
            </w:pPr>
          </w:p>
        </w:tc>
      </w:tr>
      <w:tr w:rsidR="003327B8" w:rsidRPr="003327B8" w:rsidTr="003327B8">
        <w:trPr>
          <w:trHeight w:val="726"/>
        </w:trPr>
        <w:tc>
          <w:tcPr>
            <w:tcW w:w="706"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69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69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乌鲁木齐市第八十二小学</w:t>
            </w:r>
          </w:p>
        </w:tc>
        <w:tc>
          <w:tcPr>
            <w:tcW w:w="1125"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828"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54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6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859"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63"/>
        </w:trPr>
        <w:tc>
          <w:tcPr>
            <w:tcW w:w="706"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208</w:t>
            </w:r>
          </w:p>
        </w:tc>
        <w:tc>
          <w:tcPr>
            <w:tcW w:w="69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69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社会保障和就业支出</w:t>
            </w:r>
          </w:p>
        </w:tc>
        <w:tc>
          <w:tcPr>
            <w:tcW w:w="1125"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69.12</w:t>
            </w:r>
          </w:p>
        </w:tc>
        <w:tc>
          <w:tcPr>
            <w:tcW w:w="828"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69.12</w:t>
            </w:r>
          </w:p>
        </w:tc>
        <w:tc>
          <w:tcPr>
            <w:tcW w:w="54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6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859"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726"/>
        </w:trPr>
        <w:tc>
          <w:tcPr>
            <w:tcW w:w="706"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lastRenderedPageBreak/>
              <w:t xml:space="preserve">    208</w:t>
            </w:r>
          </w:p>
        </w:tc>
        <w:tc>
          <w:tcPr>
            <w:tcW w:w="69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05</w:t>
            </w:r>
          </w:p>
        </w:tc>
        <w:tc>
          <w:tcPr>
            <w:tcW w:w="69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行政事业单位离退休</w:t>
            </w:r>
          </w:p>
        </w:tc>
        <w:tc>
          <w:tcPr>
            <w:tcW w:w="1125"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69.12</w:t>
            </w:r>
          </w:p>
        </w:tc>
        <w:tc>
          <w:tcPr>
            <w:tcW w:w="828"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69.12</w:t>
            </w:r>
          </w:p>
        </w:tc>
        <w:tc>
          <w:tcPr>
            <w:tcW w:w="54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6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859"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726"/>
        </w:trPr>
        <w:tc>
          <w:tcPr>
            <w:tcW w:w="706"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208</w:t>
            </w:r>
          </w:p>
        </w:tc>
        <w:tc>
          <w:tcPr>
            <w:tcW w:w="69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05</w:t>
            </w:r>
          </w:p>
        </w:tc>
        <w:tc>
          <w:tcPr>
            <w:tcW w:w="69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05</w:t>
            </w:r>
          </w:p>
        </w:tc>
        <w:tc>
          <w:tcPr>
            <w:tcW w:w="1414"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机关事业单位基本养老保险缴费支出</w:t>
            </w:r>
          </w:p>
        </w:tc>
        <w:tc>
          <w:tcPr>
            <w:tcW w:w="1125"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69.12</w:t>
            </w:r>
          </w:p>
        </w:tc>
        <w:tc>
          <w:tcPr>
            <w:tcW w:w="828"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69.12</w:t>
            </w:r>
          </w:p>
        </w:tc>
        <w:tc>
          <w:tcPr>
            <w:tcW w:w="54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6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859"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63"/>
        </w:trPr>
        <w:tc>
          <w:tcPr>
            <w:tcW w:w="706"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205</w:t>
            </w:r>
          </w:p>
        </w:tc>
        <w:tc>
          <w:tcPr>
            <w:tcW w:w="69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69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教育支出</w:t>
            </w:r>
          </w:p>
        </w:tc>
        <w:tc>
          <w:tcPr>
            <w:tcW w:w="1125"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911.17</w:t>
            </w:r>
          </w:p>
        </w:tc>
        <w:tc>
          <w:tcPr>
            <w:tcW w:w="828"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911.17</w:t>
            </w:r>
          </w:p>
        </w:tc>
        <w:tc>
          <w:tcPr>
            <w:tcW w:w="54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6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859"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63"/>
        </w:trPr>
        <w:tc>
          <w:tcPr>
            <w:tcW w:w="706"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205</w:t>
            </w:r>
          </w:p>
        </w:tc>
        <w:tc>
          <w:tcPr>
            <w:tcW w:w="69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02</w:t>
            </w:r>
          </w:p>
        </w:tc>
        <w:tc>
          <w:tcPr>
            <w:tcW w:w="69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普通教育</w:t>
            </w:r>
          </w:p>
        </w:tc>
        <w:tc>
          <w:tcPr>
            <w:tcW w:w="1125"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911.17</w:t>
            </w:r>
          </w:p>
        </w:tc>
        <w:tc>
          <w:tcPr>
            <w:tcW w:w="828"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911.17</w:t>
            </w:r>
          </w:p>
        </w:tc>
        <w:tc>
          <w:tcPr>
            <w:tcW w:w="54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6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859"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63"/>
        </w:trPr>
        <w:tc>
          <w:tcPr>
            <w:tcW w:w="706"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205</w:t>
            </w:r>
          </w:p>
        </w:tc>
        <w:tc>
          <w:tcPr>
            <w:tcW w:w="69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02</w:t>
            </w:r>
          </w:p>
        </w:tc>
        <w:tc>
          <w:tcPr>
            <w:tcW w:w="69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02</w:t>
            </w:r>
          </w:p>
        </w:tc>
        <w:tc>
          <w:tcPr>
            <w:tcW w:w="1414"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小学教育</w:t>
            </w:r>
          </w:p>
        </w:tc>
        <w:tc>
          <w:tcPr>
            <w:tcW w:w="1125"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911.17</w:t>
            </w:r>
          </w:p>
        </w:tc>
        <w:tc>
          <w:tcPr>
            <w:tcW w:w="828"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911.17</w:t>
            </w:r>
          </w:p>
        </w:tc>
        <w:tc>
          <w:tcPr>
            <w:tcW w:w="54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6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859"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63"/>
        </w:trPr>
        <w:tc>
          <w:tcPr>
            <w:tcW w:w="706"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69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69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总计</w:t>
            </w:r>
            <w:r w:rsidRPr="003327B8">
              <w:rPr>
                <w:rFonts w:ascii="Arial" w:hAnsi="Arial" w:cs="Arial"/>
                <w:kern w:val="0"/>
                <w:sz w:val="20"/>
                <w:szCs w:val="20"/>
              </w:rPr>
              <w:t>:</w:t>
            </w:r>
          </w:p>
        </w:tc>
        <w:tc>
          <w:tcPr>
            <w:tcW w:w="1125"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828"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54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46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859"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63"/>
        </w:trPr>
        <w:tc>
          <w:tcPr>
            <w:tcW w:w="706"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69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69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1414"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1125"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54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436"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462"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859"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bl>
    <w:p w:rsidR="00CA0CD3" w:rsidRDefault="001741DC">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CA0CD3" w:rsidRDefault="00174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CA0CD3" w:rsidRDefault="00174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CA0CD3" w:rsidRDefault="001741DC">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编制部门：乌鲁木齐市第八十二小学                                单位：万元</w:t>
      </w:r>
    </w:p>
    <w:tbl>
      <w:tblPr>
        <w:tblW w:w="9229" w:type="dxa"/>
        <w:tblInd w:w="93" w:type="dxa"/>
        <w:tblLayout w:type="fixed"/>
        <w:tblLook w:val="04A0" w:firstRow="1" w:lastRow="0" w:firstColumn="1" w:lastColumn="0" w:noHBand="0" w:noVBand="1"/>
      </w:tblPr>
      <w:tblGrid>
        <w:gridCol w:w="401"/>
        <w:gridCol w:w="400"/>
        <w:gridCol w:w="400"/>
        <w:gridCol w:w="2604"/>
        <w:gridCol w:w="1855"/>
        <w:gridCol w:w="1856"/>
        <w:gridCol w:w="1713"/>
      </w:tblGrid>
      <w:tr w:rsidR="00CA0CD3">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CA0CD3" w:rsidRDefault="00174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CA0CD3">
        <w:trPr>
          <w:trHeight w:val="480"/>
        </w:trPr>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CA0CD3">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宋体" w:hAnsi="宋体" w:cs="宋体"/>
                <w:b/>
                <w:bCs/>
                <w:color w:val="000000"/>
                <w:kern w:val="0"/>
                <w:sz w:val="20"/>
                <w:szCs w:val="20"/>
              </w:rPr>
            </w:pPr>
          </w:p>
        </w:tc>
      </w:tr>
      <w:tr w:rsidR="00CA0CD3">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总计</w:t>
            </w:r>
          </w:p>
        </w:tc>
        <w:tc>
          <w:tcPr>
            <w:tcW w:w="400" w:type="dxa"/>
            <w:tcBorders>
              <w:top w:val="nil"/>
              <w:left w:val="nil"/>
              <w:bottom w:val="single" w:sz="4" w:space="0" w:color="auto"/>
              <w:right w:val="single" w:sz="4" w:space="0" w:color="auto"/>
            </w:tcBorders>
            <w:shd w:val="clear" w:color="auto" w:fill="auto"/>
            <w:vAlign w:val="center"/>
          </w:tcPr>
          <w:p w:rsidR="00CA0CD3" w:rsidRDefault="00CA0CD3">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CA0CD3" w:rsidRDefault="00CA0CD3">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980.29　</w:t>
            </w:r>
          </w:p>
        </w:tc>
        <w:tc>
          <w:tcPr>
            <w:tcW w:w="1856"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886.25</w:t>
            </w:r>
          </w:p>
        </w:tc>
        <w:tc>
          <w:tcPr>
            <w:tcW w:w="1713"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94.04　</w:t>
            </w:r>
          </w:p>
        </w:tc>
      </w:tr>
      <w:tr w:rsidR="00CA0CD3">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CA0CD3" w:rsidRDefault="00CA0CD3">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CA0CD3" w:rsidRDefault="00CA0CD3">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CA0CD3" w:rsidRDefault="00CA0CD3">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 xml:space="preserve">乌鲁木齐第八十二小学　</w:t>
            </w:r>
          </w:p>
        </w:tc>
        <w:tc>
          <w:tcPr>
            <w:tcW w:w="1855"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980.29</w:t>
            </w:r>
          </w:p>
        </w:tc>
        <w:tc>
          <w:tcPr>
            <w:tcW w:w="1856"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886.25</w:t>
            </w:r>
          </w:p>
        </w:tc>
        <w:tc>
          <w:tcPr>
            <w:tcW w:w="1713"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94.04</w:t>
            </w:r>
          </w:p>
        </w:tc>
      </w:tr>
      <w:tr w:rsidR="00CA0CD3">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205</w:t>
            </w:r>
          </w:p>
        </w:tc>
        <w:tc>
          <w:tcPr>
            <w:tcW w:w="400" w:type="dxa"/>
            <w:tcBorders>
              <w:top w:val="nil"/>
              <w:left w:val="nil"/>
              <w:bottom w:val="single" w:sz="4" w:space="0" w:color="auto"/>
              <w:right w:val="single" w:sz="4" w:space="0" w:color="auto"/>
            </w:tcBorders>
            <w:shd w:val="clear" w:color="auto" w:fill="auto"/>
            <w:vAlign w:val="center"/>
          </w:tcPr>
          <w:p w:rsidR="00CA0CD3" w:rsidRDefault="00CA0CD3">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CA0CD3" w:rsidRDefault="00CA0CD3">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 xml:space="preserve">教育支出　</w:t>
            </w:r>
          </w:p>
        </w:tc>
        <w:tc>
          <w:tcPr>
            <w:tcW w:w="1855"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911.17　</w:t>
            </w:r>
          </w:p>
        </w:tc>
        <w:tc>
          <w:tcPr>
            <w:tcW w:w="1856"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817.13</w:t>
            </w:r>
          </w:p>
        </w:tc>
        <w:tc>
          <w:tcPr>
            <w:tcW w:w="1713"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94.04</w:t>
            </w:r>
          </w:p>
        </w:tc>
      </w:tr>
      <w:tr w:rsidR="00CA0CD3">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205　</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02　</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100" w:firstLine="221"/>
              <w:jc w:val="left"/>
              <w:rPr>
                <w:rFonts w:ascii="宋体" w:hAnsi="宋体" w:cs="宋体"/>
                <w:b/>
                <w:bCs/>
                <w:color w:val="000000"/>
                <w:kern w:val="0"/>
                <w:sz w:val="22"/>
                <w:szCs w:val="22"/>
              </w:rPr>
            </w:pPr>
            <w:r>
              <w:rPr>
                <w:rFonts w:ascii="宋体" w:hAnsi="宋体" w:cs="宋体" w:hint="eastAsia"/>
                <w:b/>
                <w:bCs/>
                <w:color w:val="000000"/>
                <w:kern w:val="0"/>
                <w:sz w:val="22"/>
                <w:szCs w:val="22"/>
              </w:rPr>
              <w:t xml:space="preserve">普通教育　</w:t>
            </w:r>
          </w:p>
        </w:tc>
        <w:tc>
          <w:tcPr>
            <w:tcW w:w="1855"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911.17</w:t>
            </w:r>
          </w:p>
        </w:tc>
        <w:tc>
          <w:tcPr>
            <w:tcW w:w="1856"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817.13</w:t>
            </w:r>
          </w:p>
        </w:tc>
        <w:tc>
          <w:tcPr>
            <w:tcW w:w="1713"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94.04</w:t>
            </w:r>
          </w:p>
        </w:tc>
      </w:tr>
      <w:tr w:rsidR="00CA0CD3">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205　</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02　</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02　</w:t>
            </w:r>
          </w:p>
        </w:tc>
        <w:tc>
          <w:tcPr>
            <w:tcW w:w="2604"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200" w:firstLine="442"/>
              <w:jc w:val="left"/>
              <w:rPr>
                <w:rFonts w:ascii="宋体" w:hAnsi="宋体" w:cs="宋体"/>
                <w:b/>
                <w:bCs/>
                <w:color w:val="000000"/>
                <w:kern w:val="0"/>
                <w:sz w:val="22"/>
                <w:szCs w:val="22"/>
              </w:rPr>
            </w:pPr>
            <w:r>
              <w:rPr>
                <w:rFonts w:ascii="宋体" w:hAnsi="宋体" w:cs="宋体" w:hint="eastAsia"/>
                <w:b/>
                <w:bCs/>
                <w:color w:val="000000"/>
                <w:kern w:val="0"/>
                <w:sz w:val="22"/>
                <w:szCs w:val="22"/>
              </w:rPr>
              <w:t xml:space="preserve">小学教育　</w:t>
            </w:r>
          </w:p>
        </w:tc>
        <w:tc>
          <w:tcPr>
            <w:tcW w:w="1855"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911.17</w:t>
            </w:r>
          </w:p>
        </w:tc>
        <w:tc>
          <w:tcPr>
            <w:tcW w:w="1856"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817.13　</w:t>
            </w:r>
          </w:p>
        </w:tc>
        <w:tc>
          <w:tcPr>
            <w:tcW w:w="1713"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94.04</w:t>
            </w:r>
          </w:p>
        </w:tc>
      </w:tr>
      <w:tr w:rsidR="00CA0CD3">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208　</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 xml:space="preserve">社会保障和就业支出　</w:t>
            </w:r>
          </w:p>
        </w:tc>
        <w:tc>
          <w:tcPr>
            <w:tcW w:w="1855"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69.12　</w:t>
            </w:r>
          </w:p>
        </w:tc>
        <w:tc>
          <w:tcPr>
            <w:tcW w:w="1856"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69.12　</w:t>
            </w:r>
          </w:p>
        </w:tc>
        <w:tc>
          <w:tcPr>
            <w:tcW w:w="1713"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CA0CD3">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208　</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05　</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100" w:firstLine="221"/>
              <w:jc w:val="left"/>
              <w:rPr>
                <w:rFonts w:ascii="宋体" w:hAnsi="宋体" w:cs="宋体"/>
                <w:b/>
                <w:bCs/>
                <w:color w:val="000000"/>
                <w:kern w:val="0"/>
                <w:sz w:val="22"/>
                <w:szCs w:val="22"/>
              </w:rPr>
            </w:pPr>
            <w:r>
              <w:rPr>
                <w:rFonts w:ascii="宋体" w:hAnsi="宋体" w:cs="宋体" w:hint="eastAsia"/>
                <w:b/>
                <w:bCs/>
                <w:color w:val="000000"/>
                <w:kern w:val="0"/>
                <w:sz w:val="22"/>
                <w:szCs w:val="22"/>
              </w:rPr>
              <w:t xml:space="preserve">行政事业单位离退休　</w:t>
            </w:r>
          </w:p>
        </w:tc>
        <w:tc>
          <w:tcPr>
            <w:tcW w:w="1855"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69.12</w:t>
            </w:r>
          </w:p>
        </w:tc>
        <w:tc>
          <w:tcPr>
            <w:tcW w:w="1856"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69.12</w:t>
            </w:r>
          </w:p>
        </w:tc>
        <w:tc>
          <w:tcPr>
            <w:tcW w:w="1713"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CA0CD3">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208　</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05　</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b/>
                <w:bCs/>
                <w:color w:val="000000"/>
                <w:kern w:val="0"/>
                <w:sz w:val="16"/>
                <w:szCs w:val="16"/>
              </w:rPr>
            </w:pPr>
            <w:r>
              <w:rPr>
                <w:rFonts w:ascii="宋体" w:hAnsi="宋体" w:cs="宋体" w:hint="eastAsia"/>
                <w:b/>
                <w:bCs/>
                <w:color w:val="000000"/>
                <w:kern w:val="0"/>
                <w:sz w:val="16"/>
                <w:szCs w:val="16"/>
              </w:rPr>
              <w:t xml:space="preserve">05　</w:t>
            </w:r>
          </w:p>
        </w:tc>
        <w:tc>
          <w:tcPr>
            <w:tcW w:w="2604"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200" w:firstLine="442"/>
              <w:jc w:val="left"/>
              <w:rPr>
                <w:rFonts w:ascii="宋体" w:hAnsi="宋体" w:cs="宋体"/>
                <w:b/>
                <w:bCs/>
                <w:color w:val="000000"/>
                <w:kern w:val="0"/>
                <w:sz w:val="22"/>
                <w:szCs w:val="22"/>
              </w:rPr>
            </w:pPr>
            <w:r>
              <w:rPr>
                <w:rFonts w:ascii="宋体" w:hAnsi="宋体" w:cs="宋体" w:hint="eastAsia"/>
                <w:b/>
                <w:bCs/>
                <w:color w:val="000000"/>
                <w:kern w:val="0"/>
                <w:sz w:val="22"/>
                <w:szCs w:val="22"/>
              </w:rPr>
              <w:t xml:space="preserve">机关事业单位基本养老保险缴费支出　</w:t>
            </w:r>
          </w:p>
        </w:tc>
        <w:tc>
          <w:tcPr>
            <w:tcW w:w="1855"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69.12</w:t>
            </w:r>
          </w:p>
        </w:tc>
        <w:tc>
          <w:tcPr>
            <w:tcW w:w="1856"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69.12　</w:t>
            </w:r>
          </w:p>
        </w:tc>
        <w:tc>
          <w:tcPr>
            <w:tcW w:w="1713"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CA0CD3">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bl>
    <w:p w:rsidR="00CA0CD3" w:rsidRDefault="001741DC">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lastRenderedPageBreak/>
        <w:t>备注：无内容应公开空表并说明情况。</w:t>
      </w:r>
    </w:p>
    <w:p w:rsidR="00CA0CD3" w:rsidRDefault="001741DC">
      <w:pPr>
        <w:widowControl/>
        <w:spacing w:beforeLines="50" w:before="156"/>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tbl>
      <w:tblPr>
        <w:tblW w:w="8440" w:type="dxa"/>
        <w:tblInd w:w="108" w:type="dxa"/>
        <w:tblLook w:val="04A0" w:firstRow="1" w:lastRow="0" w:firstColumn="1" w:lastColumn="0" w:noHBand="0" w:noVBand="1"/>
      </w:tblPr>
      <w:tblGrid>
        <w:gridCol w:w="1940"/>
        <w:gridCol w:w="920"/>
        <w:gridCol w:w="2800"/>
        <w:gridCol w:w="940"/>
        <w:gridCol w:w="920"/>
        <w:gridCol w:w="920"/>
      </w:tblGrid>
      <w:tr w:rsidR="003327B8" w:rsidRPr="003327B8" w:rsidTr="003327B8">
        <w:trPr>
          <w:trHeight w:val="624"/>
        </w:trPr>
        <w:tc>
          <w:tcPr>
            <w:tcW w:w="8440" w:type="dxa"/>
            <w:gridSpan w:val="6"/>
            <w:vMerge w:val="restart"/>
            <w:tcBorders>
              <w:top w:val="nil"/>
              <w:left w:val="nil"/>
              <w:bottom w:val="nil"/>
              <w:right w:val="nil"/>
            </w:tcBorders>
            <w:shd w:val="clear" w:color="000000" w:fill="FFFFFF"/>
            <w:vAlign w:val="center"/>
            <w:hideMark/>
          </w:tcPr>
          <w:p w:rsidR="003327B8" w:rsidRPr="003327B8" w:rsidRDefault="003327B8" w:rsidP="003327B8">
            <w:pPr>
              <w:widowControl/>
              <w:jc w:val="center"/>
              <w:rPr>
                <w:rFonts w:ascii="Arial" w:hAnsi="Arial" w:cs="Arial"/>
                <w:b/>
                <w:bCs/>
                <w:kern w:val="0"/>
                <w:sz w:val="28"/>
                <w:szCs w:val="28"/>
              </w:rPr>
            </w:pPr>
            <w:r w:rsidRPr="003327B8">
              <w:rPr>
                <w:rFonts w:ascii="Arial" w:hAnsi="Arial" w:cs="Arial"/>
                <w:b/>
                <w:bCs/>
                <w:kern w:val="0"/>
                <w:sz w:val="28"/>
                <w:szCs w:val="28"/>
              </w:rPr>
              <w:t>财政拨款收支预算总体情况表</w:t>
            </w:r>
          </w:p>
        </w:tc>
      </w:tr>
      <w:tr w:rsidR="003327B8" w:rsidRPr="003327B8" w:rsidTr="003327B8">
        <w:trPr>
          <w:trHeight w:val="624"/>
        </w:trPr>
        <w:tc>
          <w:tcPr>
            <w:tcW w:w="8440" w:type="dxa"/>
            <w:gridSpan w:val="6"/>
            <w:vMerge/>
            <w:tcBorders>
              <w:top w:val="nil"/>
              <w:left w:val="nil"/>
              <w:bottom w:val="nil"/>
              <w:right w:val="nil"/>
            </w:tcBorders>
            <w:vAlign w:val="center"/>
            <w:hideMark/>
          </w:tcPr>
          <w:p w:rsidR="003327B8" w:rsidRPr="003327B8" w:rsidRDefault="003327B8" w:rsidP="003327B8">
            <w:pPr>
              <w:widowControl/>
              <w:jc w:val="left"/>
              <w:rPr>
                <w:rFonts w:ascii="Arial" w:hAnsi="Arial" w:cs="Arial"/>
                <w:b/>
                <w:bCs/>
                <w:kern w:val="0"/>
                <w:sz w:val="28"/>
                <w:szCs w:val="28"/>
              </w:rPr>
            </w:pPr>
          </w:p>
        </w:tc>
      </w:tr>
      <w:tr w:rsidR="003327B8" w:rsidRPr="003327B8" w:rsidTr="003327B8">
        <w:trPr>
          <w:trHeight w:val="345"/>
        </w:trPr>
        <w:tc>
          <w:tcPr>
            <w:tcW w:w="5660" w:type="dxa"/>
            <w:gridSpan w:val="3"/>
            <w:tcBorders>
              <w:top w:val="nil"/>
              <w:left w:val="nil"/>
              <w:bottom w:val="nil"/>
              <w:right w:val="nil"/>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填报部门</w:t>
            </w:r>
            <w:r w:rsidRPr="003327B8">
              <w:rPr>
                <w:rFonts w:ascii="Arial" w:hAnsi="Arial" w:cs="Arial"/>
                <w:kern w:val="0"/>
                <w:sz w:val="20"/>
                <w:szCs w:val="20"/>
              </w:rPr>
              <w:t>:</w:t>
            </w:r>
            <w:r w:rsidRPr="003327B8">
              <w:rPr>
                <w:rFonts w:ascii="Arial" w:hAnsi="Arial" w:cs="Arial"/>
                <w:kern w:val="0"/>
                <w:sz w:val="20"/>
                <w:szCs w:val="20"/>
              </w:rPr>
              <w:t>乌鲁木齐市第八十二小学</w:t>
            </w:r>
          </w:p>
        </w:tc>
        <w:tc>
          <w:tcPr>
            <w:tcW w:w="940" w:type="dxa"/>
            <w:tcBorders>
              <w:top w:val="nil"/>
              <w:left w:val="nil"/>
              <w:bottom w:val="nil"/>
              <w:right w:val="nil"/>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1840" w:type="dxa"/>
            <w:gridSpan w:val="2"/>
            <w:tcBorders>
              <w:top w:val="nil"/>
              <w:left w:val="nil"/>
              <w:bottom w:val="nil"/>
              <w:right w:val="nil"/>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单位：万元</w:t>
            </w:r>
            <w:r w:rsidRPr="003327B8">
              <w:rPr>
                <w:rFonts w:ascii="Arial" w:hAnsi="Arial" w:cs="Arial"/>
                <w:kern w:val="0"/>
                <w:sz w:val="20"/>
                <w:szCs w:val="20"/>
              </w:rPr>
              <w:t xml:space="preserve">   </w:t>
            </w:r>
          </w:p>
        </w:tc>
      </w:tr>
      <w:tr w:rsidR="003327B8" w:rsidRPr="003327B8" w:rsidTr="003327B8">
        <w:trPr>
          <w:trHeight w:val="345"/>
        </w:trPr>
        <w:tc>
          <w:tcPr>
            <w:tcW w:w="286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财政拨款收入</w:t>
            </w:r>
          </w:p>
        </w:tc>
        <w:tc>
          <w:tcPr>
            <w:tcW w:w="5580" w:type="dxa"/>
            <w:gridSpan w:val="4"/>
            <w:tcBorders>
              <w:top w:val="single" w:sz="4" w:space="0" w:color="000000"/>
              <w:left w:val="nil"/>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财政拨款支出</w:t>
            </w:r>
          </w:p>
        </w:tc>
      </w:tr>
      <w:tr w:rsidR="003327B8" w:rsidRPr="003327B8" w:rsidTr="003327B8">
        <w:trPr>
          <w:trHeight w:val="345"/>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项</w:t>
            </w:r>
            <w:r w:rsidRPr="003327B8">
              <w:rPr>
                <w:rFonts w:ascii="Arial" w:hAnsi="Arial" w:cs="Arial"/>
                <w:kern w:val="0"/>
                <w:sz w:val="20"/>
                <w:szCs w:val="20"/>
              </w:rPr>
              <w:t xml:space="preserve">     </w:t>
            </w:r>
            <w:r w:rsidRPr="003327B8">
              <w:rPr>
                <w:rFonts w:ascii="Arial" w:hAnsi="Arial" w:cs="Arial"/>
                <w:kern w:val="0"/>
                <w:sz w:val="20"/>
                <w:szCs w:val="20"/>
              </w:rPr>
              <w:t>目</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合计</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功能分类</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合计</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一般公共预算</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center"/>
              <w:rPr>
                <w:rFonts w:ascii="Arial" w:hAnsi="Arial" w:cs="Arial"/>
                <w:kern w:val="0"/>
                <w:sz w:val="20"/>
                <w:szCs w:val="20"/>
              </w:rPr>
            </w:pPr>
            <w:r w:rsidRPr="003327B8">
              <w:rPr>
                <w:rFonts w:ascii="Arial" w:hAnsi="Arial" w:cs="Arial"/>
                <w:kern w:val="0"/>
                <w:sz w:val="20"/>
                <w:szCs w:val="20"/>
              </w:rPr>
              <w:t>政府基金预算</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财政拨款（补助）</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201 </w:t>
            </w:r>
            <w:r w:rsidRPr="003327B8">
              <w:rPr>
                <w:rFonts w:ascii="Arial" w:hAnsi="Arial" w:cs="Arial"/>
                <w:kern w:val="0"/>
                <w:sz w:val="20"/>
                <w:szCs w:val="20"/>
              </w:rPr>
              <w:t>一般公共服务支出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一般公共预算</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202 </w:t>
            </w:r>
            <w:r w:rsidRPr="003327B8">
              <w:rPr>
                <w:rFonts w:ascii="Arial" w:hAnsi="Arial" w:cs="Arial"/>
                <w:kern w:val="0"/>
                <w:sz w:val="20"/>
                <w:szCs w:val="20"/>
              </w:rPr>
              <w:t>外交支出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政府性基金预算</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203 </w:t>
            </w:r>
            <w:r w:rsidRPr="003327B8">
              <w:rPr>
                <w:rFonts w:ascii="Arial" w:hAnsi="Arial" w:cs="Arial"/>
                <w:kern w:val="0"/>
                <w:sz w:val="20"/>
                <w:szCs w:val="20"/>
              </w:rPr>
              <w:t>国防支出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204 </w:t>
            </w:r>
            <w:r w:rsidRPr="003327B8">
              <w:rPr>
                <w:rFonts w:ascii="Arial" w:hAnsi="Arial" w:cs="Arial"/>
                <w:kern w:val="0"/>
                <w:sz w:val="20"/>
                <w:szCs w:val="20"/>
              </w:rPr>
              <w:t>公共安全支出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205 </w:t>
            </w:r>
            <w:r w:rsidRPr="003327B8">
              <w:rPr>
                <w:rFonts w:ascii="Arial" w:hAnsi="Arial" w:cs="Arial"/>
                <w:kern w:val="0"/>
                <w:sz w:val="20"/>
                <w:szCs w:val="20"/>
              </w:rPr>
              <w:t>教育支出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911.17</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911.17</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206 </w:t>
            </w:r>
            <w:r w:rsidRPr="003327B8">
              <w:rPr>
                <w:rFonts w:ascii="Arial" w:hAnsi="Arial" w:cs="Arial"/>
                <w:kern w:val="0"/>
                <w:sz w:val="20"/>
                <w:szCs w:val="20"/>
              </w:rPr>
              <w:t>科学技术支出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207 </w:t>
            </w:r>
            <w:r w:rsidRPr="003327B8">
              <w:rPr>
                <w:rFonts w:ascii="Arial" w:hAnsi="Arial" w:cs="Arial"/>
                <w:kern w:val="0"/>
                <w:sz w:val="20"/>
                <w:szCs w:val="20"/>
              </w:rPr>
              <w:t>文化旅游体育与传媒支出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208 </w:t>
            </w:r>
            <w:r w:rsidRPr="003327B8">
              <w:rPr>
                <w:rFonts w:ascii="Arial" w:hAnsi="Arial" w:cs="Arial"/>
                <w:kern w:val="0"/>
                <w:sz w:val="20"/>
                <w:szCs w:val="20"/>
              </w:rPr>
              <w:t>社会保障和就业支出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69.12</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69.12</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209 </w:t>
            </w:r>
            <w:r w:rsidRPr="003327B8">
              <w:rPr>
                <w:rFonts w:ascii="Arial" w:hAnsi="Arial" w:cs="Arial"/>
                <w:kern w:val="0"/>
                <w:sz w:val="20"/>
                <w:szCs w:val="20"/>
              </w:rPr>
              <w:t>社会保险基金支出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210 </w:t>
            </w:r>
            <w:r w:rsidRPr="003327B8">
              <w:rPr>
                <w:rFonts w:ascii="Arial" w:hAnsi="Arial" w:cs="Arial"/>
                <w:kern w:val="0"/>
                <w:sz w:val="20"/>
                <w:szCs w:val="20"/>
              </w:rPr>
              <w:t>卫生健康支出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211 </w:t>
            </w:r>
            <w:r w:rsidRPr="003327B8">
              <w:rPr>
                <w:rFonts w:ascii="Arial" w:hAnsi="Arial" w:cs="Arial"/>
                <w:kern w:val="0"/>
                <w:sz w:val="20"/>
                <w:szCs w:val="20"/>
              </w:rPr>
              <w:t>节能环保支出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212 </w:t>
            </w:r>
            <w:r w:rsidRPr="003327B8">
              <w:rPr>
                <w:rFonts w:ascii="Arial" w:hAnsi="Arial" w:cs="Arial"/>
                <w:kern w:val="0"/>
                <w:sz w:val="20"/>
                <w:szCs w:val="20"/>
              </w:rPr>
              <w:t>城乡社区支出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213 </w:t>
            </w:r>
            <w:r w:rsidRPr="003327B8">
              <w:rPr>
                <w:rFonts w:ascii="Arial" w:hAnsi="Arial" w:cs="Arial"/>
                <w:kern w:val="0"/>
                <w:sz w:val="20"/>
                <w:szCs w:val="20"/>
              </w:rPr>
              <w:t>农林水支出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214 </w:t>
            </w:r>
            <w:r w:rsidRPr="003327B8">
              <w:rPr>
                <w:rFonts w:ascii="Arial" w:hAnsi="Arial" w:cs="Arial"/>
                <w:kern w:val="0"/>
                <w:sz w:val="20"/>
                <w:szCs w:val="20"/>
              </w:rPr>
              <w:t>交通运输支出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215 </w:t>
            </w:r>
            <w:r w:rsidRPr="003327B8">
              <w:rPr>
                <w:rFonts w:ascii="Arial" w:hAnsi="Arial" w:cs="Arial"/>
                <w:kern w:val="0"/>
                <w:sz w:val="20"/>
                <w:szCs w:val="20"/>
              </w:rPr>
              <w:t>资源勘探信息等支出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216 </w:t>
            </w:r>
            <w:r w:rsidRPr="003327B8">
              <w:rPr>
                <w:rFonts w:ascii="Arial" w:hAnsi="Arial" w:cs="Arial"/>
                <w:kern w:val="0"/>
                <w:sz w:val="20"/>
                <w:szCs w:val="20"/>
              </w:rPr>
              <w:t>商业服务业等支出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217 </w:t>
            </w:r>
            <w:r w:rsidRPr="003327B8">
              <w:rPr>
                <w:rFonts w:ascii="Arial" w:hAnsi="Arial" w:cs="Arial"/>
                <w:kern w:val="0"/>
                <w:sz w:val="20"/>
                <w:szCs w:val="20"/>
              </w:rPr>
              <w:t>金融支出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219 </w:t>
            </w:r>
            <w:r w:rsidRPr="003327B8">
              <w:rPr>
                <w:rFonts w:ascii="Arial" w:hAnsi="Arial" w:cs="Arial"/>
                <w:kern w:val="0"/>
                <w:sz w:val="20"/>
                <w:szCs w:val="20"/>
              </w:rPr>
              <w:t>援助其他地区支出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220 </w:t>
            </w:r>
            <w:r w:rsidRPr="003327B8">
              <w:rPr>
                <w:rFonts w:ascii="Arial" w:hAnsi="Arial" w:cs="Arial"/>
                <w:kern w:val="0"/>
                <w:sz w:val="20"/>
                <w:szCs w:val="20"/>
              </w:rPr>
              <w:t>自然资源海洋气象等支出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221 </w:t>
            </w:r>
            <w:r w:rsidRPr="003327B8">
              <w:rPr>
                <w:rFonts w:ascii="Arial" w:hAnsi="Arial" w:cs="Arial"/>
                <w:kern w:val="0"/>
                <w:sz w:val="20"/>
                <w:szCs w:val="20"/>
              </w:rPr>
              <w:t>住房保障支出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222 </w:t>
            </w:r>
            <w:r w:rsidRPr="003327B8">
              <w:rPr>
                <w:rFonts w:ascii="Arial" w:hAnsi="Arial" w:cs="Arial"/>
                <w:kern w:val="0"/>
                <w:sz w:val="20"/>
                <w:szCs w:val="20"/>
              </w:rPr>
              <w:t>粮油物资储备支出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223 </w:t>
            </w:r>
            <w:r w:rsidRPr="003327B8">
              <w:rPr>
                <w:rFonts w:ascii="Arial" w:hAnsi="Arial" w:cs="Arial"/>
                <w:kern w:val="0"/>
                <w:sz w:val="20"/>
                <w:szCs w:val="20"/>
              </w:rPr>
              <w:t>国有资本经营预算支出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224 </w:t>
            </w:r>
            <w:r w:rsidRPr="003327B8">
              <w:rPr>
                <w:rFonts w:ascii="Arial" w:hAnsi="Arial" w:cs="Arial"/>
                <w:kern w:val="0"/>
                <w:sz w:val="20"/>
                <w:szCs w:val="20"/>
              </w:rPr>
              <w:t>灾害防治及应急管理支出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227 </w:t>
            </w:r>
            <w:r w:rsidRPr="003327B8">
              <w:rPr>
                <w:rFonts w:ascii="Arial" w:hAnsi="Arial" w:cs="Arial"/>
                <w:kern w:val="0"/>
                <w:sz w:val="20"/>
                <w:szCs w:val="20"/>
              </w:rPr>
              <w:t>预备费</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229 </w:t>
            </w:r>
            <w:r w:rsidRPr="003327B8">
              <w:rPr>
                <w:rFonts w:ascii="Arial" w:hAnsi="Arial" w:cs="Arial"/>
                <w:kern w:val="0"/>
                <w:sz w:val="20"/>
                <w:szCs w:val="20"/>
              </w:rPr>
              <w:t>其他支出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231 </w:t>
            </w:r>
            <w:r w:rsidRPr="003327B8">
              <w:rPr>
                <w:rFonts w:ascii="Arial" w:hAnsi="Arial" w:cs="Arial"/>
                <w:kern w:val="0"/>
                <w:sz w:val="20"/>
                <w:szCs w:val="20"/>
              </w:rPr>
              <w:t>债务还本支出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lastRenderedPageBreak/>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232 </w:t>
            </w:r>
            <w:r w:rsidRPr="003327B8">
              <w:rPr>
                <w:rFonts w:ascii="Arial" w:hAnsi="Arial" w:cs="Arial"/>
                <w:kern w:val="0"/>
                <w:sz w:val="20"/>
                <w:szCs w:val="20"/>
              </w:rPr>
              <w:t>债务付息支出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233 </w:t>
            </w:r>
            <w:r w:rsidRPr="003327B8">
              <w:rPr>
                <w:rFonts w:ascii="Arial" w:hAnsi="Arial" w:cs="Arial"/>
                <w:kern w:val="0"/>
                <w:sz w:val="20"/>
                <w:szCs w:val="20"/>
              </w:rPr>
              <w:t>债务发行费用支出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小</w:t>
            </w:r>
            <w:r w:rsidRPr="003327B8">
              <w:rPr>
                <w:rFonts w:ascii="Arial" w:hAnsi="Arial" w:cs="Arial"/>
                <w:kern w:val="0"/>
                <w:sz w:val="20"/>
                <w:szCs w:val="20"/>
              </w:rPr>
              <w:t xml:space="preserve">      </w:t>
            </w:r>
            <w:r w:rsidRPr="003327B8">
              <w:rPr>
                <w:rFonts w:ascii="Arial" w:hAnsi="Arial" w:cs="Arial"/>
                <w:kern w:val="0"/>
                <w:sz w:val="20"/>
                <w:szCs w:val="20"/>
              </w:rPr>
              <w:t>计</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小</w:t>
            </w:r>
            <w:r w:rsidRPr="003327B8">
              <w:rPr>
                <w:rFonts w:ascii="Arial" w:hAnsi="Arial" w:cs="Arial"/>
                <w:kern w:val="0"/>
                <w:sz w:val="20"/>
                <w:szCs w:val="20"/>
              </w:rPr>
              <w:t xml:space="preserve">      </w:t>
            </w:r>
            <w:r w:rsidRPr="003327B8">
              <w:rPr>
                <w:rFonts w:ascii="Arial" w:hAnsi="Arial" w:cs="Arial"/>
                <w:kern w:val="0"/>
                <w:sz w:val="20"/>
                <w:szCs w:val="20"/>
              </w:rPr>
              <w:t>计</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230 </w:t>
            </w:r>
            <w:r w:rsidRPr="003327B8">
              <w:rPr>
                <w:rFonts w:ascii="Arial" w:hAnsi="Arial" w:cs="Arial"/>
                <w:kern w:val="0"/>
                <w:sz w:val="20"/>
                <w:szCs w:val="20"/>
              </w:rPr>
              <w:t>转移性支出</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收</w:t>
            </w:r>
            <w:r w:rsidRPr="003327B8">
              <w:rPr>
                <w:rFonts w:ascii="Arial" w:hAnsi="Arial" w:cs="Arial"/>
                <w:kern w:val="0"/>
                <w:sz w:val="20"/>
                <w:szCs w:val="20"/>
              </w:rPr>
              <w:t xml:space="preserve"> </w:t>
            </w:r>
            <w:r w:rsidRPr="003327B8">
              <w:rPr>
                <w:rFonts w:ascii="Arial" w:hAnsi="Arial" w:cs="Arial"/>
                <w:kern w:val="0"/>
                <w:sz w:val="20"/>
                <w:szCs w:val="20"/>
              </w:rPr>
              <w:t>入</w:t>
            </w:r>
            <w:r w:rsidRPr="003327B8">
              <w:rPr>
                <w:rFonts w:ascii="Arial" w:hAnsi="Arial" w:cs="Arial"/>
                <w:kern w:val="0"/>
                <w:sz w:val="20"/>
                <w:szCs w:val="20"/>
              </w:rPr>
              <w:t xml:space="preserve"> </w:t>
            </w:r>
            <w:r w:rsidRPr="003327B8">
              <w:rPr>
                <w:rFonts w:ascii="Arial" w:hAnsi="Arial" w:cs="Arial"/>
                <w:kern w:val="0"/>
                <w:sz w:val="20"/>
                <w:szCs w:val="20"/>
              </w:rPr>
              <w:t>总</w:t>
            </w:r>
            <w:r w:rsidRPr="003327B8">
              <w:rPr>
                <w:rFonts w:ascii="Arial" w:hAnsi="Arial" w:cs="Arial"/>
                <w:kern w:val="0"/>
                <w:sz w:val="20"/>
                <w:szCs w:val="20"/>
              </w:rPr>
              <w:t xml:space="preserve"> </w:t>
            </w:r>
            <w:r w:rsidRPr="003327B8">
              <w:rPr>
                <w:rFonts w:ascii="Arial" w:hAnsi="Arial" w:cs="Arial"/>
                <w:kern w:val="0"/>
                <w:sz w:val="20"/>
                <w:szCs w:val="20"/>
              </w:rPr>
              <w:t>计</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r w:rsidRPr="003327B8">
              <w:rPr>
                <w:rFonts w:ascii="Arial" w:hAnsi="Arial" w:cs="Arial"/>
                <w:kern w:val="0"/>
                <w:sz w:val="20"/>
                <w:szCs w:val="20"/>
              </w:rPr>
              <w:t>支</w:t>
            </w:r>
            <w:r w:rsidRPr="003327B8">
              <w:rPr>
                <w:rFonts w:ascii="Arial" w:hAnsi="Arial" w:cs="Arial"/>
                <w:kern w:val="0"/>
                <w:sz w:val="20"/>
                <w:szCs w:val="20"/>
              </w:rPr>
              <w:t xml:space="preserve"> </w:t>
            </w:r>
            <w:r w:rsidRPr="003327B8">
              <w:rPr>
                <w:rFonts w:ascii="Arial" w:hAnsi="Arial" w:cs="Arial"/>
                <w:kern w:val="0"/>
                <w:sz w:val="20"/>
                <w:szCs w:val="20"/>
              </w:rPr>
              <w:t>出</w:t>
            </w:r>
            <w:r w:rsidRPr="003327B8">
              <w:rPr>
                <w:rFonts w:ascii="Arial" w:hAnsi="Arial" w:cs="Arial"/>
                <w:kern w:val="0"/>
                <w:sz w:val="20"/>
                <w:szCs w:val="20"/>
              </w:rPr>
              <w:t xml:space="preserve"> </w:t>
            </w:r>
            <w:r w:rsidRPr="003327B8">
              <w:rPr>
                <w:rFonts w:ascii="Arial" w:hAnsi="Arial" w:cs="Arial"/>
                <w:kern w:val="0"/>
                <w:sz w:val="20"/>
                <w:szCs w:val="20"/>
              </w:rPr>
              <w:t>总</w:t>
            </w:r>
            <w:r w:rsidRPr="003327B8">
              <w:rPr>
                <w:rFonts w:ascii="Arial" w:hAnsi="Arial" w:cs="Arial"/>
                <w:kern w:val="0"/>
                <w:sz w:val="20"/>
                <w:szCs w:val="20"/>
              </w:rPr>
              <w:t xml:space="preserve"> </w:t>
            </w:r>
            <w:r w:rsidRPr="003327B8">
              <w:rPr>
                <w:rFonts w:ascii="Arial" w:hAnsi="Arial" w:cs="Arial"/>
                <w:kern w:val="0"/>
                <w:sz w:val="20"/>
                <w:szCs w:val="20"/>
              </w:rPr>
              <w:t>计</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right"/>
              <w:rPr>
                <w:rFonts w:ascii="Arial" w:hAnsi="Arial" w:cs="Arial"/>
                <w:kern w:val="0"/>
                <w:sz w:val="20"/>
                <w:szCs w:val="20"/>
              </w:rPr>
            </w:pPr>
            <w:r w:rsidRPr="003327B8">
              <w:rPr>
                <w:rFonts w:ascii="Arial" w:hAnsi="Arial" w:cs="Arial"/>
                <w:kern w:val="0"/>
                <w:sz w:val="20"/>
                <w:szCs w:val="20"/>
              </w:rPr>
              <w:t>980.29</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r w:rsidR="003327B8" w:rsidRPr="003327B8" w:rsidTr="003327B8">
        <w:trPr>
          <w:trHeight w:val="300"/>
        </w:trPr>
        <w:tc>
          <w:tcPr>
            <w:tcW w:w="1940" w:type="dxa"/>
            <w:tcBorders>
              <w:top w:val="nil"/>
              <w:left w:val="single" w:sz="4" w:space="0" w:color="000000"/>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3327B8" w:rsidRPr="003327B8" w:rsidRDefault="003327B8" w:rsidP="003327B8">
            <w:pPr>
              <w:widowControl/>
              <w:jc w:val="left"/>
              <w:rPr>
                <w:rFonts w:ascii="Arial" w:hAnsi="Arial" w:cs="Arial"/>
                <w:kern w:val="0"/>
                <w:sz w:val="20"/>
                <w:szCs w:val="20"/>
              </w:rPr>
            </w:pPr>
            <w:r w:rsidRPr="003327B8">
              <w:rPr>
                <w:rFonts w:ascii="Arial" w:hAnsi="Arial" w:cs="Arial"/>
                <w:kern w:val="0"/>
                <w:sz w:val="20"/>
                <w:szCs w:val="20"/>
              </w:rPr>
              <w:t xml:space="preserve">　</w:t>
            </w:r>
          </w:p>
        </w:tc>
      </w:tr>
    </w:tbl>
    <w:p w:rsidR="00CA0CD3" w:rsidRDefault="001741DC">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CA0CD3" w:rsidRDefault="00CA0CD3">
      <w:pPr>
        <w:widowControl/>
        <w:jc w:val="left"/>
        <w:outlineLvl w:val="1"/>
        <w:rPr>
          <w:rFonts w:ascii="仿宋_GB2312" w:eastAsia="仿宋_GB2312" w:hAnsi="宋体"/>
          <w:b/>
          <w:kern w:val="0"/>
          <w:sz w:val="32"/>
          <w:szCs w:val="32"/>
        </w:rPr>
      </w:pPr>
    </w:p>
    <w:p w:rsidR="00CA0CD3" w:rsidRDefault="00174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4A0" w:firstRow="1" w:lastRow="0" w:firstColumn="1" w:lastColumn="0" w:noHBand="0" w:noVBand="1"/>
      </w:tblPr>
      <w:tblGrid>
        <w:gridCol w:w="441"/>
        <w:gridCol w:w="492"/>
        <w:gridCol w:w="417"/>
        <w:gridCol w:w="2510"/>
        <w:gridCol w:w="660"/>
        <w:gridCol w:w="1024"/>
        <w:gridCol w:w="216"/>
        <w:gridCol w:w="1626"/>
        <w:gridCol w:w="1701"/>
      </w:tblGrid>
      <w:tr w:rsidR="00CA0CD3">
        <w:trPr>
          <w:trHeight w:val="450"/>
        </w:trPr>
        <w:tc>
          <w:tcPr>
            <w:tcW w:w="9087" w:type="dxa"/>
            <w:gridSpan w:val="9"/>
            <w:tcBorders>
              <w:top w:val="nil"/>
              <w:left w:val="nil"/>
              <w:bottom w:val="nil"/>
              <w:right w:val="nil"/>
            </w:tcBorders>
            <w:shd w:val="clear" w:color="auto" w:fill="auto"/>
            <w:noWrap/>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CA0CD3">
        <w:trPr>
          <w:trHeight w:val="285"/>
        </w:trPr>
        <w:tc>
          <w:tcPr>
            <w:tcW w:w="3860" w:type="dxa"/>
            <w:gridSpan w:val="4"/>
            <w:tcBorders>
              <w:top w:val="nil"/>
              <w:left w:val="nil"/>
              <w:bottom w:val="nil"/>
              <w:right w:val="nil"/>
            </w:tcBorders>
            <w:shd w:val="clear" w:color="auto" w:fill="auto"/>
            <w:noWrap/>
            <w:vAlign w:val="center"/>
          </w:tcPr>
          <w:p w:rsidR="00CA0CD3" w:rsidRDefault="001741DC">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编制部门：乌鲁木齐市第八十二小</w:t>
            </w:r>
          </w:p>
        </w:tc>
        <w:tc>
          <w:tcPr>
            <w:tcW w:w="660" w:type="dxa"/>
            <w:tcBorders>
              <w:top w:val="nil"/>
              <w:left w:val="nil"/>
              <w:bottom w:val="nil"/>
              <w:right w:val="nil"/>
            </w:tcBorders>
            <w:shd w:val="clear" w:color="auto" w:fill="auto"/>
            <w:noWrap/>
            <w:vAlign w:val="center"/>
          </w:tcPr>
          <w:p w:rsidR="00CA0CD3" w:rsidRDefault="00CA0CD3">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CA0CD3" w:rsidRDefault="00CA0CD3">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shd w:val="clear" w:color="auto" w:fill="auto"/>
            <w:noWrap/>
            <w:vAlign w:val="center"/>
          </w:tcPr>
          <w:p w:rsidR="00CA0CD3" w:rsidRDefault="001741DC">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A0CD3">
        <w:trPr>
          <w:trHeight w:val="90"/>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0CD3" w:rsidRDefault="00174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rsidR="00CA0CD3" w:rsidRDefault="00174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CA0CD3">
        <w:trPr>
          <w:trHeight w:val="465"/>
        </w:trPr>
        <w:tc>
          <w:tcPr>
            <w:tcW w:w="135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A0CD3" w:rsidRDefault="001741D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CA0CD3">
        <w:trPr>
          <w:trHeight w:val="300"/>
        </w:trPr>
        <w:tc>
          <w:tcPr>
            <w:tcW w:w="44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仿宋_GB2312" w:eastAsia="仿宋_GB2312" w:hAnsi="宋体" w:cs="宋体"/>
                <w:b/>
                <w:bCs/>
                <w:color w:val="000000"/>
                <w:kern w:val="0"/>
                <w:sz w:val="20"/>
                <w:szCs w:val="20"/>
              </w:rPr>
            </w:pPr>
          </w:p>
        </w:tc>
      </w:tr>
      <w:tr w:rsidR="00CA0CD3">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总计</w:t>
            </w:r>
          </w:p>
        </w:tc>
        <w:tc>
          <w:tcPr>
            <w:tcW w:w="492" w:type="dxa"/>
            <w:tcBorders>
              <w:top w:val="nil"/>
              <w:left w:val="nil"/>
              <w:bottom w:val="single" w:sz="4" w:space="0" w:color="auto"/>
              <w:right w:val="single" w:sz="4" w:space="0" w:color="auto"/>
            </w:tcBorders>
            <w:shd w:val="clear" w:color="auto" w:fill="auto"/>
            <w:vAlign w:val="center"/>
          </w:tcPr>
          <w:p w:rsidR="00CA0CD3" w:rsidRDefault="00CA0CD3">
            <w:pPr>
              <w:widowControl/>
              <w:jc w:val="center"/>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CA0CD3" w:rsidRDefault="00CA0CD3">
            <w:pPr>
              <w:widowControl/>
              <w:jc w:val="center"/>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仿宋_GB2312" w:eastAsia="仿宋_GB2312" w:hAnsi="宋体" w:cs="宋体"/>
                <w:b/>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980.29</w:t>
            </w:r>
          </w:p>
        </w:tc>
        <w:tc>
          <w:tcPr>
            <w:tcW w:w="1842"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886.25</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94.04</w:t>
            </w:r>
          </w:p>
        </w:tc>
      </w:tr>
      <w:tr w:rsidR="00CA0CD3">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CA0CD3" w:rsidRDefault="00CA0CD3">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CA0CD3" w:rsidRDefault="00CA0CD3">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CA0CD3" w:rsidRDefault="00CA0CD3">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乌鲁木齐市第八十二小学</w:t>
            </w:r>
          </w:p>
        </w:tc>
        <w:tc>
          <w:tcPr>
            <w:tcW w:w="1684"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980.29</w:t>
            </w:r>
          </w:p>
        </w:tc>
        <w:tc>
          <w:tcPr>
            <w:tcW w:w="1842"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886.25</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94.04</w:t>
            </w:r>
          </w:p>
        </w:tc>
      </w:tr>
      <w:tr w:rsidR="00CA0CD3">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205</w:t>
            </w:r>
          </w:p>
        </w:tc>
        <w:tc>
          <w:tcPr>
            <w:tcW w:w="492" w:type="dxa"/>
            <w:tcBorders>
              <w:top w:val="nil"/>
              <w:left w:val="nil"/>
              <w:bottom w:val="single" w:sz="4" w:space="0" w:color="auto"/>
              <w:right w:val="single" w:sz="4" w:space="0" w:color="auto"/>
            </w:tcBorders>
            <w:shd w:val="clear" w:color="auto" w:fill="auto"/>
            <w:vAlign w:val="center"/>
          </w:tcPr>
          <w:p w:rsidR="00CA0CD3" w:rsidRDefault="00CA0CD3">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CA0CD3" w:rsidRDefault="00CA0CD3">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教育支出</w:t>
            </w:r>
          </w:p>
        </w:tc>
        <w:tc>
          <w:tcPr>
            <w:tcW w:w="1684"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911.17</w:t>
            </w:r>
          </w:p>
        </w:tc>
        <w:tc>
          <w:tcPr>
            <w:tcW w:w="1842"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817.13</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94.04</w:t>
            </w:r>
          </w:p>
        </w:tc>
      </w:tr>
      <w:tr w:rsidR="00CA0CD3">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205</w:t>
            </w:r>
          </w:p>
        </w:tc>
        <w:tc>
          <w:tcPr>
            <w:tcW w:w="492"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02</w:t>
            </w:r>
          </w:p>
        </w:tc>
        <w:tc>
          <w:tcPr>
            <w:tcW w:w="417" w:type="dxa"/>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普通教育</w:t>
            </w:r>
          </w:p>
        </w:tc>
        <w:tc>
          <w:tcPr>
            <w:tcW w:w="1684"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911.17</w:t>
            </w:r>
          </w:p>
        </w:tc>
        <w:tc>
          <w:tcPr>
            <w:tcW w:w="1842"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817.13</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94.04</w:t>
            </w:r>
          </w:p>
        </w:tc>
      </w:tr>
      <w:tr w:rsidR="00CA0CD3">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205</w:t>
            </w:r>
          </w:p>
        </w:tc>
        <w:tc>
          <w:tcPr>
            <w:tcW w:w="492"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02</w:t>
            </w:r>
          </w:p>
        </w:tc>
        <w:tc>
          <w:tcPr>
            <w:tcW w:w="41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02</w:t>
            </w:r>
          </w:p>
        </w:tc>
        <w:tc>
          <w:tcPr>
            <w:tcW w:w="2510"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小学教育</w:t>
            </w:r>
          </w:p>
        </w:tc>
        <w:tc>
          <w:tcPr>
            <w:tcW w:w="1684"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911.17</w:t>
            </w:r>
          </w:p>
        </w:tc>
        <w:tc>
          <w:tcPr>
            <w:tcW w:w="1842"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817.13</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94.04</w:t>
            </w:r>
          </w:p>
        </w:tc>
      </w:tr>
      <w:tr w:rsidR="00CA0CD3">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208</w:t>
            </w:r>
          </w:p>
        </w:tc>
        <w:tc>
          <w:tcPr>
            <w:tcW w:w="492" w:type="dxa"/>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社会保障和就业支出</w:t>
            </w:r>
          </w:p>
        </w:tc>
        <w:tc>
          <w:tcPr>
            <w:tcW w:w="1684"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69.12</w:t>
            </w:r>
          </w:p>
        </w:tc>
        <w:tc>
          <w:tcPr>
            <w:tcW w:w="1842"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69.12</w:t>
            </w:r>
          </w:p>
        </w:tc>
        <w:tc>
          <w:tcPr>
            <w:tcW w:w="1701" w:type="dxa"/>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r>
      <w:tr w:rsidR="00CA0CD3">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208　</w:t>
            </w:r>
          </w:p>
        </w:tc>
        <w:tc>
          <w:tcPr>
            <w:tcW w:w="492"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05　</w:t>
            </w:r>
          </w:p>
        </w:tc>
        <w:tc>
          <w:tcPr>
            <w:tcW w:w="41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行政事业单位离退休</w:t>
            </w:r>
          </w:p>
        </w:tc>
        <w:tc>
          <w:tcPr>
            <w:tcW w:w="1684"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69.12</w:t>
            </w:r>
          </w:p>
        </w:tc>
        <w:tc>
          <w:tcPr>
            <w:tcW w:w="1842"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69.12</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0CD3">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208</w:t>
            </w:r>
          </w:p>
        </w:tc>
        <w:tc>
          <w:tcPr>
            <w:tcW w:w="492"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05　</w:t>
            </w:r>
          </w:p>
        </w:tc>
        <w:tc>
          <w:tcPr>
            <w:tcW w:w="41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05　</w:t>
            </w:r>
          </w:p>
        </w:tc>
        <w:tc>
          <w:tcPr>
            <w:tcW w:w="2510"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 xml:space="preserve">机关事业单位基本养老保险缴费支出　</w:t>
            </w:r>
          </w:p>
        </w:tc>
        <w:tc>
          <w:tcPr>
            <w:tcW w:w="1684"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69.12</w:t>
            </w:r>
          </w:p>
        </w:tc>
        <w:tc>
          <w:tcPr>
            <w:tcW w:w="1842"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69.12</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0CD3">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r>
    </w:tbl>
    <w:p w:rsidR="00CA0CD3" w:rsidRDefault="001741DC">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CA0CD3" w:rsidRDefault="00CA0CD3">
      <w:pPr>
        <w:widowControl/>
        <w:jc w:val="left"/>
        <w:outlineLvl w:val="1"/>
        <w:rPr>
          <w:rFonts w:ascii="仿宋_GB2312" w:eastAsia="仿宋_GB2312" w:hAnsi="宋体"/>
          <w:b/>
          <w:kern w:val="0"/>
          <w:sz w:val="32"/>
          <w:szCs w:val="32"/>
        </w:rPr>
      </w:pPr>
    </w:p>
    <w:p w:rsidR="00CA0CD3" w:rsidRDefault="00174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tbl>
      <w:tblPr>
        <w:tblW w:w="9087" w:type="dxa"/>
        <w:tblInd w:w="93" w:type="dxa"/>
        <w:tblLayout w:type="fixed"/>
        <w:tblLook w:val="04A0" w:firstRow="1" w:lastRow="0" w:firstColumn="1" w:lastColumn="0" w:noHBand="0" w:noVBand="1"/>
      </w:tblPr>
      <w:tblGrid>
        <w:gridCol w:w="516"/>
        <w:gridCol w:w="577"/>
        <w:gridCol w:w="2891"/>
        <w:gridCol w:w="995"/>
        <w:gridCol w:w="706"/>
        <w:gridCol w:w="976"/>
        <w:gridCol w:w="725"/>
        <w:gridCol w:w="1701"/>
      </w:tblGrid>
      <w:tr w:rsidR="00CA0CD3">
        <w:trPr>
          <w:trHeight w:val="375"/>
        </w:trPr>
        <w:tc>
          <w:tcPr>
            <w:tcW w:w="9087" w:type="dxa"/>
            <w:gridSpan w:val="8"/>
            <w:tcBorders>
              <w:top w:val="nil"/>
              <w:left w:val="nil"/>
              <w:bottom w:val="nil"/>
              <w:right w:val="nil"/>
            </w:tcBorders>
            <w:shd w:val="clear" w:color="auto" w:fill="auto"/>
            <w:noWrap/>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CA0CD3">
        <w:trPr>
          <w:trHeight w:val="405"/>
        </w:trPr>
        <w:tc>
          <w:tcPr>
            <w:tcW w:w="3984" w:type="dxa"/>
            <w:gridSpan w:val="3"/>
            <w:tcBorders>
              <w:top w:val="nil"/>
              <w:left w:val="nil"/>
              <w:bottom w:val="nil"/>
              <w:right w:val="nil"/>
            </w:tcBorders>
            <w:shd w:val="clear" w:color="auto" w:fill="auto"/>
            <w:noWrap/>
            <w:vAlign w:val="center"/>
          </w:tcPr>
          <w:p w:rsidR="00CA0CD3" w:rsidRDefault="001741DC">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编制部门：乌鲁木齐市第八十二小学</w:t>
            </w:r>
          </w:p>
        </w:tc>
        <w:tc>
          <w:tcPr>
            <w:tcW w:w="995" w:type="dxa"/>
            <w:tcBorders>
              <w:top w:val="nil"/>
              <w:left w:val="nil"/>
              <w:bottom w:val="nil"/>
              <w:right w:val="nil"/>
            </w:tcBorders>
            <w:shd w:val="clear" w:color="auto" w:fill="auto"/>
            <w:noWrap/>
            <w:vAlign w:val="center"/>
          </w:tcPr>
          <w:p w:rsidR="00CA0CD3" w:rsidRDefault="00CA0CD3">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CA0CD3" w:rsidRDefault="00CA0CD3">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shd w:val="clear" w:color="auto" w:fill="auto"/>
            <w:noWrap/>
            <w:vAlign w:val="center"/>
          </w:tcPr>
          <w:p w:rsidR="00CA0CD3" w:rsidRDefault="001741DC">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A0CD3">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A0CD3" w:rsidRDefault="00174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CA0CD3" w:rsidRDefault="00174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CA0CD3">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CA0CD3" w:rsidRDefault="00174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CA0CD3">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宋体" w:hAnsi="宋体" w:cs="宋体"/>
                <w:b/>
                <w:bCs/>
                <w:color w:val="000000"/>
                <w:kern w:val="0"/>
                <w:sz w:val="20"/>
                <w:szCs w:val="20"/>
              </w:rPr>
            </w:pP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总计</w:t>
            </w:r>
          </w:p>
        </w:tc>
        <w:tc>
          <w:tcPr>
            <w:tcW w:w="577" w:type="dxa"/>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仿宋_GB2312" w:eastAsia="仿宋_GB2312"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886.25</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820.66</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65.59</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CA0CD3">
            <w:pPr>
              <w:widowControl/>
              <w:jc w:val="right"/>
              <w:rPr>
                <w:rFonts w:ascii="仿宋_GB2312" w:eastAsia="仿宋_GB2312"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128001-乌鲁木齐市第八十二小学</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886.25</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820.66</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65.59</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工资福利支出</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718.42</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ind w:rightChars="70" w:right="147"/>
              <w:jc w:val="right"/>
              <w:rPr>
                <w:rFonts w:ascii="宋体" w:hAnsi="宋体" w:cs="宋体"/>
                <w:color w:val="000000"/>
                <w:kern w:val="0"/>
                <w:sz w:val="20"/>
                <w:szCs w:val="20"/>
              </w:rPr>
            </w:pPr>
            <w:r>
              <w:rPr>
                <w:rFonts w:ascii="宋体" w:hAnsi="宋体" w:cs="宋体" w:hint="eastAsia"/>
                <w:color w:val="000000"/>
                <w:kern w:val="0"/>
                <w:sz w:val="20"/>
                <w:szCs w:val="20"/>
              </w:rPr>
              <w:t xml:space="preserve">　 718.42</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01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 xml:space="preserve">基本工资　</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173.26</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173.26</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02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 xml:space="preserve">津贴补贴　</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45.93</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45.93</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03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 xml:space="preserve">奖金　</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82.80</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82.80</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07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rPr>
                <w:rFonts w:ascii="宋体" w:hAnsi="宋体" w:cs="宋体"/>
                <w:color w:val="000000"/>
                <w:kern w:val="0"/>
                <w:sz w:val="20"/>
                <w:szCs w:val="20"/>
              </w:rPr>
            </w:pPr>
            <w:r>
              <w:rPr>
                <w:rFonts w:ascii="宋体" w:hAnsi="宋体" w:cs="宋体" w:hint="eastAsia"/>
                <w:color w:val="000000"/>
                <w:kern w:val="0"/>
                <w:sz w:val="20"/>
                <w:szCs w:val="20"/>
              </w:rPr>
              <w:t xml:space="preserve">　绩效工资</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176.56</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176.56</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08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 xml:space="preserve">机关事业单位基本养老保险缴费　</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69.12</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69.12</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10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 xml:space="preserve">职工基本医疗保险缴费　</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86.91</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86.91</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11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 xml:space="preserve">公务员医疗补助缴费　</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19.31</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19.31</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12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 xml:space="preserve">其他社会保障缴费　</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7.60</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7.60</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13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ind w:firstLineChars="100" w:firstLine="200"/>
              <w:rPr>
                <w:rFonts w:ascii="宋体" w:hAnsi="宋体" w:cs="宋体"/>
                <w:color w:val="000000"/>
                <w:kern w:val="0"/>
                <w:sz w:val="20"/>
                <w:szCs w:val="20"/>
              </w:rPr>
            </w:pPr>
            <w:r>
              <w:rPr>
                <w:rFonts w:ascii="宋体" w:hAnsi="宋体" w:cs="宋体" w:hint="eastAsia"/>
                <w:color w:val="000000"/>
                <w:kern w:val="0"/>
                <w:sz w:val="20"/>
                <w:szCs w:val="20"/>
              </w:rPr>
              <w:t>住房公积金</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56.93</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56.93</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65.59</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65.59</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01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办公费</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3.81</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3.81</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水费</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2.67</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2.67</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06</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电费</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3.05</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3.05</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邮电费</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0.95</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0.95</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08</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取暖费</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19.00</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19.00</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差旅费</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1.43</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1.43</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维修（护）费</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2.10</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2.10</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培训费</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5.18</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5.18</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18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专用材料费</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2.86</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2.86</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28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工会经费</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4.30</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4.30</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29</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福利费</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9.90</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9.90</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302</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31</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公务用车运行维护费</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2.36</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2.36</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7.98</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7.98</w:t>
            </w: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CA0CD3" w:rsidRDefault="00CA0CD3">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对个人和家庭的补助</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102.24</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102.24</w:t>
            </w:r>
          </w:p>
        </w:tc>
        <w:tc>
          <w:tcPr>
            <w:tcW w:w="1701" w:type="dxa"/>
            <w:tcBorders>
              <w:top w:val="nil"/>
              <w:left w:val="nil"/>
              <w:bottom w:val="single" w:sz="4" w:space="0" w:color="auto"/>
              <w:right w:val="single" w:sz="4" w:space="0" w:color="auto"/>
            </w:tcBorders>
            <w:shd w:val="clear" w:color="auto" w:fill="auto"/>
            <w:vAlign w:val="center"/>
          </w:tcPr>
          <w:p w:rsidR="00CA0CD3" w:rsidRDefault="00CA0CD3">
            <w:pPr>
              <w:widowControl/>
              <w:jc w:val="right"/>
              <w:rPr>
                <w:rFonts w:ascii="宋体" w:hAnsi="宋体" w:cs="宋体"/>
                <w:color w:val="000000"/>
                <w:kern w:val="0"/>
                <w:sz w:val="20"/>
                <w:szCs w:val="20"/>
              </w:rPr>
            </w:pPr>
          </w:p>
        </w:tc>
      </w:tr>
      <w:tr w:rsidR="00CA0CD3">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303　</w:t>
            </w:r>
          </w:p>
        </w:tc>
        <w:tc>
          <w:tcPr>
            <w:tcW w:w="57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02　</w:t>
            </w:r>
          </w:p>
        </w:tc>
        <w:tc>
          <w:tcPr>
            <w:tcW w:w="2891" w:type="dxa"/>
            <w:tcBorders>
              <w:top w:val="nil"/>
              <w:left w:val="nil"/>
              <w:bottom w:val="single" w:sz="4" w:space="0" w:color="auto"/>
              <w:right w:val="single" w:sz="4" w:space="0" w:color="auto"/>
            </w:tcBorders>
            <w:shd w:val="clear" w:color="auto" w:fill="auto"/>
            <w:vAlign w:val="center"/>
          </w:tcPr>
          <w:p w:rsidR="00CA0CD3" w:rsidRDefault="001741DC">
            <w:pPr>
              <w:widowControl/>
              <w:rPr>
                <w:rFonts w:ascii="仿宋" w:eastAsia="仿宋" w:hAnsi="仿宋" w:cs="仿宋"/>
                <w:b/>
                <w:bCs/>
                <w:color w:val="000000"/>
                <w:kern w:val="0"/>
                <w:sz w:val="20"/>
                <w:szCs w:val="20"/>
              </w:rPr>
            </w:pPr>
            <w:r>
              <w:rPr>
                <w:rFonts w:ascii="宋体" w:hAnsi="宋体" w:cs="宋体" w:hint="eastAsia"/>
                <w:color w:val="000000"/>
                <w:kern w:val="0"/>
                <w:sz w:val="20"/>
                <w:szCs w:val="20"/>
              </w:rPr>
              <w:t xml:space="preserve"> 退休费</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102.24</w:t>
            </w:r>
          </w:p>
        </w:tc>
        <w:tc>
          <w:tcPr>
            <w:tcW w:w="1701"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102.24</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CA0CD3" w:rsidRDefault="001741DC">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CA0CD3" w:rsidRDefault="00CA0CD3">
      <w:pPr>
        <w:widowControl/>
        <w:jc w:val="left"/>
        <w:outlineLvl w:val="1"/>
        <w:rPr>
          <w:rFonts w:ascii="仿宋_GB2312" w:eastAsia="仿宋_GB2312" w:hAnsi="宋体"/>
          <w:b/>
          <w:kern w:val="0"/>
          <w:sz w:val="32"/>
          <w:szCs w:val="32"/>
        </w:rPr>
      </w:pPr>
    </w:p>
    <w:p w:rsidR="00CA0CD3" w:rsidRDefault="00174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rsidR="00CA0CD3">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CA0CD3">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CA0CD3" w:rsidRDefault="001741DC">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编制部门：乌鲁木齐市第八十二小学</w:t>
            </w:r>
          </w:p>
        </w:tc>
        <w:tc>
          <w:tcPr>
            <w:tcW w:w="995" w:type="dxa"/>
            <w:gridSpan w:val="2"/>
            <w:tcBorders>
              <w:top w:val="nil"/>
              <w:left w:val="nil"/>
              <w:bottom w:val="nil"/>
              <w:right w:val="nil"/>
            </w:tcBorders>
            <w:shd w:val="clear" w:color="auto" w:fill="auto"/>
            <w:noWrap/>
            <w:vAlign w:val="center"/>
          </w:tcPr>
          <w:p w:rsidR="00CA0CD3" w:rsidRDefault="00CA0CD3">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rsidR="00CA0CD3" w:rsidRDefault="00CA0CD3">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shd w:val="clear" w:color="auto" w:fill="auto"/>
            <w:noWrap/>
            <w:vAlign w:val="center"/>
          </w:tcPr>
          <w:p w:rsidR="00CA0CD3" w:rsidRDefault="001741DC">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A0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rsidR="00CA0CD3" w:rsidRDefault="00174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shd w:val="clear" w:color="auto" w:fill="auto"/>
            <w:noWrap/>
            <w:vAlign w:val="center"/>
          </w:tcPr>
          <w:p w:rsidR="00CA0CD3" w:rsidRDefault="00174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noWrap/>
            <w:vAlign w:val="center"/>
          </w:tcPr>
          <w:p w:rsidR="00CA0CD3" w:rsidRDefault="001741DC">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CA0CD3" w:rsidRDefault="00174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rsidR="00CA0CD3" w:rsidRDefault="00174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shd w:val="clear" w:color="auto" w:fill="auto"/>
            <w:vAlign w:val="center"/>
          </w:tcPr>
          <w:p w:rsidR="00CA0CD3" w:rsidRDefault="00174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CA0CD3" w:rsidRDefault="00174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CA0CD3" w:rsidRDefault="00174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CA0CD3" w:rsidRDefault="00174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CA0CD3" w:rsidRDefault="00174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CA0CD3" w:rsidRDefault="00174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CA0CD3" w:rsidRDefault="00174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CA0CD3" w:rsidRDefault="00174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CA0CD3" w:rsidRDefault="00174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CA0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tcPr>
          <w:p w:rsidR="00CA0CD3" w:rsidRDefault="001741DC">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tcPr>
          <w:p w:rsidR="00CA0CD3" w:rsidRDefault="001741DC">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tcPr>
          <w:p w:rsidR="00CA0CD3" w:rsidRDefault="001741DC">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rsidR="00CA0CD3" w:rsidRDefault="00CA0CD3">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rsidR="00CA0CD3" w:rsidRDefault="00CA0CD3">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CA0CD3" w:rsidRDefault="00CA0CD3">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rsidR="00CA0CD3" w:rsidRDefault="00CA0CD3">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rsidR="00CA0CD3" w:rsidRDefault="00CA0CD3">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CA0CD3" w:rsidRDefault="00CA0CD3">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CA0CD3" w:rsidRDefault="00CA0CD3">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CA0CD3" w:rsidRDefault="00CA0CD3">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CA0CD3" w:rsidRDefault="00CA0CD3">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CA0CD3" w:rsidRDefault="00CA0CD3">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CA0CD3" w:rsidRDefault="00CA0CD3">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CA0CD3" w:rsidRDefault="00CA0CD3">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CA0CD3" w:rsidRDefault="00CA0CD3">
            <w:pPr>
              <w:widowControl/>
              <w:jc w:val="left"/>
              <w:outlineLvl w:val="1"/>
              <w:rPr>
                <w:rFonts w:ascii="仿宋_GB2312" w:eastAsia="仿宋_GB2312" w:hAnsi="宋体"/>
                <w:b/>
                <w:kern w:val="0"/>
                <w:sz w:val="18"/>
                <w:szCs w:val="18"/>
              </w:rPr>
            </w:pPr>
          </w:p>
        </w:tc>
      </w:tr>
      <w:tr w:rsidR="00CA0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trPr>
        <w:tc>
          <w:tcPr>
            <w:tcW w:w="397"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总计　</w:t>
            </w:r>
          </w:p>
        </w:tc>
        <w:tc>
          <w:tcPr>
            <w:tcW w:w="397"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397"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851"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56"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750" w:type="dxa"/>
            <w:shd w:val="clear" w:color="auto" w:fill="auto"/>
          </w:tcPr>
          <w:p w:rsidR="00CA0CD3" w:rsidRDefault="001741DC">
            <w:pPr>
              <w:widowControl/>
              <w:jc w:val="right"/>
              <w:outlineLvl w:val="1"/>
              <w:rPr>
                <w:rFonts w:ascii="仿宋" w:eastAsia="仿宋" w:hAnsi="仿宋" w:cs="仿宋"/>
                <w:kern w:val="0"/>
                <w:sz w:val="20"/>
                <w:szCs w:val="20"/>
              </w:rPr>
            </w:pPr>
            <w:r>
              <w:rPr>
                <w:rFonts w:ascii="仿宋" w:eastAsia="仿宋" w:hAnsi="仿宋" w:cs="仿宋" w:hint="eastAsia"/>
                <w:kern w:val="0"/>
                <w:sz w:val="20"/>
                <w:szCs w:val="20"/>
              </w:rPr>
              <w:t>94.04</w:t>
            </w:r>
          </w:p>
        </w:tc>
        <w:tc>
          <w:tcPr>
            <w:tcW w:w="569"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36"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81.45</w:t>
            </w:r>
          </w:p>
        </w:tc>
        <w:tc>
          <w:tcPr>
            <w:tcW w:w="652"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12.59　</w:t>
            </w:r>
          </w:p>
        </w:tc>
        <w:tc>
          <w:tcPr>
            <w:tcW w:w="652"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78"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19"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78"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2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2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397"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CA0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397"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397"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851"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乌鲁木齐市第八十二小学　</w:t>
            </w:r>
          </w:p>
        </w:tc>
        <w:tc>
          <w:tcPr>
            <w:tcW w:w="1456"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75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94.04</w:t>
            </w:r>
          </w:p>
        </w:tc>
        <w:tc>
          <w:tcPr>
            <w:tcW w:w="569"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36"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81.45</w:t>
            </w:r>
          </w:p>
        </w:tc>
        <w:tc>
          <w:tcPr>
            <w:tcW w:w="652"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12.59　</w:t>
            </w:r>
          </w:p>
        </w:tc>
        <w:tc>
          <w:tcPr>
            <w:tcW w:w="652"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78"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19"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78"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2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2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397"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CA0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205</w:t>
            </w:r>
          </w:p>
        </w:tc>
        <w:tc>
          <w:tcPr>
            <w:tcW w:w="397"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02　</w:t>
            </w:r>
          </w:p>
        </w:tc>
        <w:tc>
          <w:tcPr>
            <w:tcW w:w="397"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02　</w:t>
            </w:r>
          </w:p>
        </w:tc>
        <w:tc>
          <w:tcPr>
            <w:tcW w:w="851"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小学教育　</w:t>
            </w:r>
          </w:p>
        </w:tc>
        <w:tc>
          <w:tcPr>
            <w:tcW w:w="1456"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2019年班主任费　</w:t>
            </w:r>
          </w:p>
        </w:tc>
        <w:tc>
          <w:tcPr>
            <w:tcW w:w="75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12.59　</w:t>
            </w:r>
          </w:p>
        </w:tc>
        <w:tc>
          <w:tcPr>
            <w:tcW w:w="569"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36"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652"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12.59　</w:t>
            </w:r>
          </w:p>
        </w:tc>
        <w:tc>
          <w:tcPr>
            <w:tcW w:w="652"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78"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19"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78"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2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2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397"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CA0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205</w:t>
            </w:r>
          </w:p>
        </w:tc>
        <w:tc>
          <w:tcPr>
            <w:tcW w:w="397"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02　</w:t>
            </w:r>
          </w:p>
        </w:tc>
        <w:tc>
          <w:tcPr>
            <w:tcW w:w="397"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02　</w:t>
            </w:r>
          </w:p>
        </w:tc>
        <w:tc>
          <w:tcPr>
            <w:tcW w:w="851"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小学教育　</w:t>
            </w:r>
          </w:p>
        </w:tc>
        <w:tc>
          <w:tcPr>
            <w:tcW w:w="1456"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2019年城乡义务教育保障机制资金</w:t>
            </w:r>
          </w:p>
        </w:tc>
        <w:tc>
          <w:tcPr>
            <w:tcW w:w="75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81.45</w:t>
            </w:r>
          </w:p>
        </w:tc>
        <w:tc>
          <w:tcPr>
            <w:tcW w:w="569"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36"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81.45</w:t>
            </w:r>
          </w:p>
        </w:tc>
        <w:tc>
          <w:tcPr>
            <w:tcW w:w="652"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652"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78"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19"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78"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2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2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397"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CA0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397"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397"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851"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56"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75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69"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36"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652"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652"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78"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19"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578"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2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20" w:type="dxa"/>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397" w:type="dxa"/>
            <w:gridSpan w:val="2"/>
            <w:shd w:val="clear" w:color="auto" w:fill="auto"/>
          </w:tcPr>
          <w:p w:rsidR="00CA0CD3" w:rsidRDefault="001741DC">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r>
    </w:tbl>
    <w:p w:rsidR="00CA0CD3" w:rsidRDefault="001741DC">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CA0CD3" w:rsidRDefault="00CA0CD3">
      <w:pPr>
        <w:widowControl/>
        <w:jc w:val="left"/>
        <w:outlineLvl w:val="1"/>
        <w:rPr>
          <w:rFonts w:ascii="仿宋_GB2312" w:eastAsia="仿宋_GB2312" w:hAnsi="宋体"/>
          <w:b/>
          <w:kern w:val="0"/>
          <w:sz w:val="32"/>
          <w:szCs w:val="32"/>
        </w:rPr>
      </w:pPr>
    </w:p>
    <w:p w:rsidR="00CA0CD3" w:rsidRDefault="00174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CA0CD3" w:rsidRDefault="00CA0CD3">
      <w:pPr>
        <w:widowControl/>
        <w:jc w:val="left"/>
        <w:outlineLvl w:val="1"/>
        <w:rPr>
          <w:rFonts w:ascii="仿宋_GB2312" w:eastAsia="仿宋_GB2312" w:hAnsi="宋体"/>
          <w:b/>
          <w:kern w:val="0"/>
          <w:sz w:val="32"/>
          <w:szCs w:val="32"/>
        </w:rPr>
      </w:pPr>
    </w:p>
    <w:p w:rsidR="00CA0CD3" w:rsidRDefault="00174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CA0CD3" w:rsidRDefault="001741DC">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编制单位：乌鲁木齐市第八十二小学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CA0CD3">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CA0CD3">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CA0CD3" w:rsidRDefault="00CA0CD3">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A0CD3" w:rsidRDefault="00CA0CD3">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CA0CD3" w:rsidRDefault="00CA0CD3">
            <w:pPr>
              <w:widowControl/>
              <w:jc w:val="left"/>
              <w:rPr>
                <w:rFonts w:ascii="宋体" w:hAnsi="宋体" w:cs="宋体"/>
                <w:b/>
                <w:bCs/>
                <w:color w:val="000000"/>
                <w:kern w:val="0"/>
                <w:sz w:val="22"/>
                <w:szCs w:val="22"/>
              </w:rPr>
            </w:pPr>
          </w:p>
        </w:tc>
      </w:tr>
      <w:tr w:rsidR="00CA0CD3">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4"/>
              </w:rPr>
            </w:pPr>
            <w:r>
              <w:rPr>
                <w:rFonts w:ascii="宋体" w:hAnsi="宋体" w:cs="宋体" w:hint="eastAsia"/>
                <w:color w:val="000000"/>
                <w:kern w:val="0"/>
                <w:sz w:val="24"/>
              </w:rPr>
              <w:t xml:space="preserve">　2.36</w:t>
            </w:r>
          </w:p>
        </w:tc>
        <w:tc>
          <w:tcPr>
            <w:tcW w:w="141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4"/>
              </w:rPr>
            </w:pPr>
            <w:r>
              <w:rPr>
                <w:rFonts w:ascii="宋体" w:hAnsi="宋体" w:cs="宋体" w:hint="eastAsia"/>
                <w:color w:val="000000"/>
                <w:kern w:val="0"/>
                <w:sz w:val="24"/>
              </w:rPr>
              <w:t xml:space="preserve">　2.36</w:t>
            </w:r>
          </w:p>
        </w:tc>
        <w:tc>
          <w:tcPr>
            <w:tcW w:w="1418"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4"/>
              </w:rPr>
            </w:pPr>
            <w:r>
              <w:rPr>
                <w:rFonts w:ascii="宋体" w:hAnsi="宋体" w:cs="宋体" w:hint="eastAsia"/>
                <w:color w:val="000000"/>
                <w:kern w:val="0"/>
                <w:sz w:val="24"/>
              </w:rPr>
              <w:t xml:space="preserve">　2.36</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CA0CD3">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4"/>
              </w:rPr>
            </w:pPr>
            <w:r>
              <w:rPr>
                <w:rFonts w:ascii="宋体" w:hAnsi="宋体" w:cs="宋体" w:hint="eastAsia"/>
                <w:color w:val="000000"/>
                <w:kern w:val="0"/>
                <w:sz w:val="24"/>
              </w:rPr>
              <w:t xml:space="preserve">　2.36</w:t>
            </w:r>
          </w:p>
        </w:tc>
        <w:tc>
          <w:tcPr>
            <w:tcW w:w="141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4"/>
              </w:rPr>
            </w:pPr>
            <w:r>
              <w:rPr>
                <w:rFonts w:ascii="宋体" w:hAnsi="宋体" w:cs="宋体" w:hint="eastAsia"/>
                <w:color w:val="000000"/>
                <w:kern w:val="0"/>
                <w:sz w:val="24"/>
              </w:rPr>
              <w:t xml:space="preserve">　2.36</w:t>
            </w:r>
          </w:p>
        </w:tc>
        <w:tc>
          <w:tcPr>
            <w:tcW w:w="1418"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right"/>
              <w:rPr>
                <w:rFonts w:ascii="宋体" w:hAnsi="宋体" w:cs="宋体"/>
                <w:color w:val="000000"/>
                <w:kern w:val="0"/>
                <w:sz w:val="24"/>
              </w:rPr>
            </w:pPr>
            <w:r>
              <w:rPr>
                <w:rFonts w:ascii="宋体" w:hAnsi="宋体" w:cs="宋体" w:hint="eastAsia"/>
                <w:color w:val="000000"/>
                <w:kern w:val="0"/>
                <w:sz w:val="24"/>
              </w:rPr>
              <w:t xml:space="preserve">　2.36</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CA0CD3">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CA0CD3">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CA0CD3">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CA0CD3" w:rsidRDefault="001741DC">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w:t>
      </w:r>
    </w:p>
    <w:p w:rsidR="00CA0CD3" w:rsidRDefault="001741DC">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CA0CD3" w:rsidRDefault="00CA0CD3">
      <w:pPr>
        <w:widowControl/>
        <w:outlineLvl w:val="1"/>
        <w:rPr>
          <w:rFonts w:ascii="仿宋_GB2312" w:eastAsia="仿宋_GB2312" w:hAnsi="宋体"/>
          <w:kern w:val="0"/>
          <w:sz w:val="32"/>
          <w:szCs w:val="32"/>
        </w:rPr>
      </w:pPr>
    </w:p>
    <w:p w:rsidR="00CA0CD3" w:rsidRDefault="00CA0CD3">
      <w:pPr>
        <w:widowControl/>
        <w:jc w:val="left"/>
        <w:outlineLvl w:val="1"/>
        <w:rPr>
          <w:rFonts w:ascii="仿宋_GB2312" w:eastAsia="仿宋_GB2312" w:hAnsi="宋体"/>
          <w:b/>
          <w:kern w:val="0"/>
          <w:sz w:val="32"/>
          <w:szCs w:val="32"/>
        </w:rPr>
      </w:pPr>
    </w:p>
    <w:p w:rsidR="00CA0CD3" w:rsidRDefault="00CA0CD3">
      <w:pPr>
        <w:widowControl/>
        <w:jc w:val="left"/>
        <w:outlineLvl w:val="1"/>
        <w:rPr>
          <w:rFonts w:ascii="仿宋_GB2312" w:eastAsia="仿宋_GB2312" w:hAnsi="宋体"/>
          <w:b/>
          <w:kern w:val="0"/>
          <w:sz w:val="32"/>
          <w:szCs w:val="32"/>
        </w:rPr>
      </w:pPr>
    </w:p>
    <w:p w:rsidR="00CA0CD3" w:rsidRDefault="00174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CA0CD3" w:rsidRDefault="00174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CA0CD3" w:rsidRDefault="001741DC">
      <w:pPr>
        <w:widowControl/>
        <w:outlineLvl w:val="1"/>
        <w:rPr>
          <w:rFonts w:ascii="仿宋_GB2312" w:eastAsia="仿宋_GB2312" w:hAnsi="宋体"/>
          <w:kern w:val="0"/>
          <w:sz w:val="24"/>
        </w:rPr>
      </w:pPr>
      <w:r>
        <w:rPr>
          <w:rFonts w:ascii="仿宋_GB2312" w:eastAsia="仿宋_GB2312" w:hAnsi="宋体" w:hint="eastAsia"/>
          <w:kern w:val="0"/>
          <w:sz w:val="24"/>
        </w:rPr>
        <w:t>编制单位：乌鲁木齐市第八十二小学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CA0CD3">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CA0CD3">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CA0CD3">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CA0CD3" w:rsidRDefault="00174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CA0CD3" w:rsidRDefault="00174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CA0CD3" w:rsidRDefault="00CA0CD3">
            <w:pPr>
              <w:widowControl/>
              <w:jc w:val="left"/>
              <w:rPr>
                <w:rFonts w:ascii="仿宋_GB2312" w:eastAsia="仿宋_GB2312" w:hAnsi="宋体" w:cs="宋体"/>
                <w:b/>
                <w:bCs/>
                <w:color w:val="000000"/>
                <w:kern w:val="0"/>
                <w:sz w:val="24"/>
              </w:rPr>
            </w:pPr>
          </w:p>
        </w:tc>
      </w:tr>
      <w:tr w:rsidR="00CA0CD3">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A0CD3">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lastRenderedPageBreak/>
              <w:t xml:space="preserve">　</w:t>
            </w:r>
          </w:p>
        </w:tc>
        <w:tc>
          <w:tcPr>
            <w:tcW w:w="457" w:type="dxa"/>
            <w:tcBorders>
              <w:top w:val="nil"/>
              <w:left w:val="nil"/>
              <w:bottom w:val="single" w:sz="4" w:space="0" w:color="auto"/>
              <w:right w:val="single" w:sz="4" w:space="0" w:color="auto"/>
            </w:tcBorders>
            <w:shd w:val="clear" w:color="auto" w:fill="auto"/>
            <w:noWrap/>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A0CD3">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A0CD3">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bl>
    <w:p w:rsidR="00CA0CD3" w:rsidRDefault="001741DC">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备注：此表为空，未安排政府性基金预算。</w:t>
      </w:r>
    </w:p>
    <w:p w:rsidR="00CA0CD3" w:rsidRDefault="00CA0CD3">
      <w:pPr>
        <w:widowControl/>
        <w:spacing w:beforeLines="50" w:before="156"/>
        <w:outlineLvl w:val="1"/>
        <w:rPr>
          <w:rFonts w:ascii="黑体" w:eastAsia="黑体" w:hAnsi="黑体"/>
          <w:kern w:val="0"/>
          <w:sz w:val="32"/>
          <w:szCs w:val="32"/>
        </w:rPr>
        <w:sectPr w:rsidR="00CA0CD3">
          <w:footerReference w:type="default" r:id="rId9"/>
          <w:pgSz w:w="11906" w:h="16838"/>
          <w:pgMar w:top="1440" w:right="1800" w:bottom="1440" w:left="1800" w:header="851" w:footer="992" w:gutter="0"/>
          <w:cols w:space="425"/>
          <w:docGrid w:type="lines" w:linePitch="312"/>
        </w:sectPr>
      </w:pPr>
    </w:p>
    <w:p w:rsidR="00CA0CD3" w:rsidRDefault="001741DC">
      <w:pPr>
        <w:widowControl/>
        <w:spacing w:beforeLines="50" w:before="156"/>
        <w:ind w:firstLineChars="400" w:firstLine="1280"/>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CA0CD3" w:rsidRDefault="001741DC">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关于乌鲁木齐市第八十二小学2019年收支预算情况的总体说明</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按照全口径预算的原则，乌鲁木齐市第八十二小学2019年所有收入和支出均纳入部门预算管理。收支总预算 980.29 万元。</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 980.29 万元。</w:t>
      </w:r>
    </w:p>
    <w:p w:rsidR="00CA0CD3" w:rsidRDefault="001741DC">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支出预算包括：教育支出  911.17万元、社会保障和就业支出 69.12 万元。</w:t>
      </w:r>
    </w:p>
    <w:p w:rsidR="00CA0CD3" w:rsidRDefault="001741DC">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二、关于乌鲁木齐市第八十二小学2019年收入预算情况说明</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乌鲁木齐市第八十二小学收入预算 980.29万元，其中：</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 980.29 万元，占100 %，比上年减少 82.84 万元，主要原因是：一、我校在职人员人数比上年减少一人，工资福利等支出有所减少；二、由于学生分流，我校在校学生人数比上年减少200名左右，商品服务支出预算也相应减少。</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政府性基金预算未安排。                       </w:t>
      </w:r>
    </w:p>
    <w:p w:rsidR="00CA0CD3" w:rsidRDefault="001741DC">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三、关于乌鲁木齐市第八十二小学2019年支出预算情况说明</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乌鲁木齐市第八十二小学单位2019年支出预算 980.29万元，其中：</w:t>
      </w:r>
    </w:p>
    <w:p w:rsidR="00CA0CD3" w:rsidRDefault="001741DC">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lastRenderedPageBreak/>
        <w:t>基本支出  886.25 万元，占90.41 %，比上年减少 48.69  万元，主要原因是：一、我校在职人员人数比上年减少一人，工资福利等支出有所减少；二、由于学生分流，我校在校学生人数比上年减少200名左右，商品服务支出预算也相应减少。</w:t>
      </w:r>
    </w:p>
    <w:p w:rsidR="00CA0CD3" w:rsidRDefault="001741DC">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项目支出 94.04 万元，占 9.59 %，比上年增减少34.15   万元，主要原因是：由于学生分流，我校在校学生人数比上年减少200名左右，商品服务支出预算减少。             。</w:t>
      </w:r>
    </w:p>
    <w:p w:rsidR="00CA0CD3" w:rsidRDefault="001741DC">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四、关于乌鲁木齐市第八十二小学2019年财政拨款收支预算情况的总体说明</w:t>
      </w:r>
    </w:p>
    <w:p w:rsidR="00CA0CD3" w:rsidRDefault="001741DC">
      <w:pPr>
        <w:spacing w:line="580" w:lineRule="exact"/>
        <w:ind w:firstLine="640"/>
        <w:rPr>
          <w:rFonts w:ascii="仿宋_GB2312" w:eastAsia="仿宋_GB2312" w:hAnsi="宋体" w:cs="宋体"/>
          <w:spacing w:val="-4"/>
          <w:kern w:val="0"/>
          <w:sz w:val="32"/>
          <w:szCs w:val="32"/>
        </w:rPr>
      </w:pPr>
      <w:r>
        <w:rPr>
          <w:rFonts w:ascii="仿宋_GB2312" w:eastAsia="仿宋_GB2312" w:hAnsi="宋体" w:cs="宋体" w:hint="eastAsia"/>
          <w:kern w:val="0"/>
          <w:sz w:val="32"/>
          <w:szCs w:val="32"/>
        </w:rPr>
        <w:t>2019年财政拨款收支总预算 980.29  万元。</w:t>
      </w:r>
    </w:p>
    <w:p w:rsidR="00CA0CD3" w:rsidRDefault="001741DC">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rsidR="00CA0CD3" w:rsidRDefault="001741DC">
      <w:pPr>
        <w:spacing w:line="580" w:lineRule="exact"/>
        <w:ind w:firstLine="640"/>
        <w:rPr>
          <w:rFonts w:ascii="仿宋_GB2312" w:eastAsia="仿宋_GB2312" w:hAnsi="宋体" w:cs="宋体"/>
          <w:kern w:val="0"/>
          <w:sz w:val="32"/>
          <w:szCs w:val="32"/>
        </w:rPr>
      </w:pPr>
      <w:r>
        <w:rPr>
          <w:rFonts w:ascii="黑体" w:eastAsia="黑体" w:hAnsi="宋体" w:cs="宋体" w:hint="eastAsia"/>
          <w:kern w:val="0"/>
          <w:sz w:val="32"/>
          <w:szCs w:val="32"/>
        </w:rPr>
        <w:t>五、关于乌鲁木齐市第八十二小学2019年一般公共预算当年拨款情况说明</w:t>
      </w:r>
    </w:p>
    <w:p w:rsidR="00CA0CD3" w:rsidRDefault="001741DC">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乌鲁木齐市第八十二小学2019年一般公共预算拨款基本支出 886.25 万元，比上年执行数减少261.07 万元，下降 22.75 %。主要原因是：一、我校在职人员人数比上年减少一人，工资福利等支出有所减少；二、由于学生分流，我校在校学生人数比上年减少200名左右，商品服务支出预算也相应减少。</w:t>
      </w:r>
    </w:p>
    <w:p w:rsidR="00CA0CD3" w:rsidRDefault="001741DC">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CA0CD3" w:rsidRDefault="001741DC">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1.教育支出（类）911.17</w:t>
      </w:r>
      <w:r>
        <w:rPr>
          <w:rFonts w:ascii="仿宋_GB2312" w:eastAsia="仿宋_GB2312" w:hAnsi="宋体" w:cs="宋体" w:hint="eastAsia"/>
          <w:kern w:val="0"/>
          <w:sz w:val="32"/>
          <w:szCs w:val="32"/>
        </w:rPr>
        <w:t>万元，占 92.95  %。</w:t>
      </w:r>
    </w:p>
    <w:p w:rsidR="00CA0CD3" w:rsidRDefault="001741DC">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2.社会保障和就业支出（类）69.12万元，占7.05 %</w:t>
      </w:r>
    </w:p>
    <w:p w:rsidR="00CA0CD3" w:rsidRDefault="001741DC">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1.教育支出（类）普通教育（款）教育支出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911.17</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 156.24 万元，下降14.64 %，主要原因是：一、我校在职人员人数比上年减少一人，工资福利等支出有所减少；二、由于学生分流，我校在校学生人数比上年减少200名左右，商品服务支出预算也相应减少。</w:t>
      </w:r>
    </w:p>
    <w:p w:rsidR="00CA0CD3" w:rsidRDefault="001741DC">
      <w:pPr>
        <w:spacing w:line="580" w:lineRule="exact"/>
        <w:ind w:firstLine="640"/>
        <w:rPr>
          <w:rFonts w:ascii="黑体" w:eastAsia="黑体" w:hAnsi="宋体" w:cs="宋体"/>
          <w:kern w:val="0"/>
          <w:sz w:val="32"/>
          <w:szCs w:val="32"/>
        </w:rPr>
      </w:pPr>
      <w:r>
        <w:rPr>
          <w:rFonts w:ascii="楷体_GB2312" w:eastAsia="楷体_GB2312" w:hAnsi="宋体" w:cs="宋体" w:hint="eastAsia"/>
          <w:kern w:val="0"/>
          <w:sz w:val="32"/>
          <w:szCs w:val="32"/>
        </w:rPr>
        <w:t>2.社会保障和就业支出（类）社会保障和就业支出（款）社会保障和就业支出（项）：</w:t>
      </w:r>
      <w:r>
        <w:rPr>
          <w:rFonts w:ascii="仿宋" w:eastAsia="仿宋" w:hAnsi="仿宋" w:cs="仿宋" w:hint="eastAsia"/>
          <w:kern w:val="0"/>
          <w:sz w:val="32"/>
          <w:szCs w:val="32"/>
        </w:rPr>
        <w:t>2019年预算数为69.12万元，比上年执行数减少11.43万元，下降14.19%，主要原因是：</w:t>
      </w:r>
      <w:r>
        <w:rPr>
          <w:rFonts w:ascii="仿宋_GB2312" w:eastAsia="仿宋_GB2312" w:hAnsi="宋体" w:cs="宋体" w:hint="eastAsia"/>
          <w:kern w:val="0"/>
          <w:sz w:val="32"/>
          <w:szCs w:val="32"/>
        </w:rPr>
        <w:t>我校在职人员人数比上年减少一人，社会保障支出有所减少。</w:t>
      </w:r>
    </w:p>
    <w:p w:rsidR="00CA0CD3" w:rsidRDefault="001741DC">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六、关于乌鲁木齐市第八十二小学2019年一般公共预算基本支出情况说明</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乌鲁木齐市第八十二小学2019年一般公共预算基本支出 886.25 万元， 其中：</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 820.66 万元，主要包括：基本工资 173.26 万元、津贴补贴 45.93 万元、奖金 82.80 万元、绩效工资  176.56万元、机关事业单位基本养老保险缴费 69.12 万元、职工基本医疗保险缴费 86.91 万元、公务员医疗补助缴费  19.31万元、其他社会保障缴费 7.60 万元、住房公积金 56.93 万元、退休费 102.24 万元。</w:t>
      </w:r>
    </w:p>
    <w:p w:rsidR="00CA0CD3" w:rsidRDefault="001741DC">
      <w:pPr>
        <w:widowControl/>
        <w:spacing w:line="580" w:lineRule="exact"/>
        <w:ind w:firstLine="640"/>
        <w:jc w:val="left"/>
        <w:rPr>
          <w:rFonts w:ascii="黑体" w:eastAsia="黑体" w:hAnsi="宋体" w:cs="宋体"/>
          <w:kern w:val="0"/>
          <w:sz w:val="32"/>
          <w:szCs w:val="32"/>
        </w:rPr>
      </w:pPr>
      <w:r>
        <w:rPr>
          <w:rFonts w:ascii="仿宋_GB2312" w:eastAsia="仿宋_GB2312" w:hAnsi="宋体" w:cs="宋体" w:hint="eastAsia"/>
          <w:kern w:val="0"/>
          <w:sz w:val="32"/>
          <w:szCs w:val="32"/>
        </w:rPr>
        <w:lastRenderedPageBreak/>
        <w:t>公用经费 65.59 万元，主要包括：办公费 3.81 万元、水费 2.67 万元、电费 3.05 万元、邮电费 0.95 万元、取暖费 19.00 万元、差旅费 1.43 万元、维修（护）费 2.10 万元、培训费 5.18 万元、专用材料费 2.86 万元、工会经费 4.30 万元、福利费 9.90 万元、公务用车运行维护费  2.36万元、其他商品和服务支出 7.98 万元。</w:t>
      </w:r>
    </w:p>
    <w:p w:rsidR="00CA0CD3" w:rsidRDefault="001741DC">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七、关于乌鲁木齐市第八十二小学2019年项目支出情况说明</w:t>
      </w:r>
    </w:p>
    <w:p w:rsidR="00CA0CD3" w:rsidRDefault="001741DC">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1项目</w:t>
      </w:r>
      <w:r>
        <w:rPr>
          <w:rFonts w:ascii="仿宋_GB2312" w:eastAsia="仿宋_GB2312" w:hAnsi="黑体"/>
          <w:sz w:val="32"/>
          <w:szCs w:val="32"/>
        </w:rPr>
        <w:t>名称</w:t>
      </w:r>
      <w:r>
        <w:rPr>
          <w:rFonts w:ascii="仿宋_GB2312" w:eastAsia="仿宋_GB2312" w:hAnsi="黑体" w:hint="eastAsia"/>
          <w:sz w:val="32"/>
          <w:szCs w:val="32"/>
        </w:rPr>
        <w:t>：2019年城乡义务教育保障机制资金</w:t>
      </w:r>
    </w:p>
    <w:p w:rsidR="00CA0CD3" w:rsidRDefault="00174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proofErr w:type="gramStart"/>
      <w:r>
        <w:rPr>
          <w:rFonts w:ascii="仿宋_GB2312" w:eastAsia="仿宋_GB2312" w:hAnsi="宋体" w:cs="宋体" w:hint="eastAsia"/>
          <w:kern w:val="0"/>
          <w:sz w:val="32"/>
          <w:szCs w:val="32"/>
        </w:rPr>
        <w:t>乌财教</w:t>
      </w:r>
      <w:proofErr w:type="gramEnd"/>
      <w:r>
        <w:rPr>
          <w:rFonts w:ascii="仿宋_GB2312" w:eastAsia="仿宋_GB2312" w:hAnsi="宋体" w:cs="宋体" w:hint="eastAsia"/>
          <w:kern w:val="0"/>
          <w:sz w:val="32"/>
          <w:szCs w:val="32"/>
        </w:rPr>
        <w:t>【2019】11号</w:t>
      </w:r>
    </w:p>
    <w:p w:rsidR="00CA0CD3" w:rsidRDefault="00174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：81.45万元</w:t>
      </w:r>
    </w:p>
    <w:p w:rsidR="00CA0CD3" w:rsidRDefault="00174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：乌鲁木齐市第八十二小学</w:t>
      </w:r>
    </w:p>
    <w:p w:rsidR="00CA0CD3" w:rsidRDefault="00174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：81.45万元</w:t>
      </w:r>
    </w:p>
    <w:p w:rsidR="00CA0CD3" w:rsidRDefault="001741DC">
      <w:pPr>
        <w:widowControl/>
        <w:spacing w:line="580" w:lineRule="exact"/>
        <w:ind w:firstLine="640"/>
        <w:jc w:val="left"/>
        <w:rPr>
          <w:rFonts w:ascii="仿宋_GB2312" w:eastAsia="仿宋_GB2312" w:hAnsi="黑体"/>
          <w:b/>
          <w:sz w:val="32"/>
          <w:szCs w:val="32"/>
        </w:rPr>
      </w:pPr>
      <w:r>
        <w:rPr>
          <w:rFonts w:ascii="仿宋_GB2312" w:eastAsia="仿宋_GB2312" w:hAnsi="黑体"/>
          <w:sz w:val="32"/>
          <w:szCs w:val="32"/>
        </w:rPr>
        <w:t>资金执行时间</w:t>
      </w:r>
      <w:r>
        <w:rPr>
          <w:rFonts w:ascii="仿宋_GB2312" w:eastAsia="仿宋_GB2312" w:hAnsi="黑体" w:hint="eastAsia"/>
          <w:sz w:val="32"/>
          <w:szCs w:val="32"/>
        </w:rPr>
        <w:t>：2019年</w:t>
      </w:r>
    </w:p>
    <w:p w:rsidR="00CA0CD3" w:rsidRDefault="001741DC">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2项目</w:t>
      </w:r>
      <w:r>
        <w:rPr>
          <w:rFonts w:ascii="仿宋_GB2312" w:eastAsia="仿宋_GB2312" w:hAnsi="黑体"/>
          <w:sz w:val="32"/>
          <w:szCs w:val="32"/>
        </w:rPr>
        <w:t>名称</w:t>
      </w:r>
      <w:r>
        <w:rPr>
          <w:rFonts w:ascii="仿宋_GB2312" w:eastAsia="仿宋_GB2312" w:hAnsi="黑体" w:hint="eastAsia"/>
          <w:sz w:val="32"/>
          <w:szCs w:val="32"/>
        </w:rPr>
        <w:t>：2019年班主任费</w:t>
      </w:r>
    </w:p>
    <w:p w:rsidR="00CA0CD3" w:rsidRDefault="00174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proofErr w:type="gramStart"/>
      <w:r>
        <w:rPr>
          <w:rFonts w:ascii="仿宋_GB2312" w:eastAsia="仿宋_GB2312" w:hAnsi="宋体" w:cs="宋体" w:hint="eastAsia"/>
          <w:kern w:val="0"/>
          <w:sz w:val="32"/>
          <w:szCs w:val="32"/>
        </w:rPr>
        <w:t>乌财教</w:t>
      </w:r>
      <w:proofErr w:type="gramEnd"/>
      <w:r>
        <w:rPr>
          <w:rFonts w:ascii="仿宋_GB2312" w:eastAsia="仿宋_GB2312" w:hAnsi="宋体" w:cs="宋体" w:hint="eastAsia"/>
          <w:kern w:val="0"/>
          <w:sz w:val="32"/>
          <w:szCs w:val="32"/>
        </w:rPr>
        <w:t>【2017】99号</w:t>
      </w:r>
    </w:p>
    <w:p w:rsidR="00CA0CD3" w:rsidRDefault="00174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：12.59万元</w:t>
      </w:r>
    </w:p>
    <w:p w:rsidR="00CA0CD3" w:rsidRDefault="00174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：乌鲁木齐市第八十二小学</w:t>
      </w:r>
    </w:p>
    <w:p w:rsidR="00CA0CD3" w:rsidRDefault="00174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：12.59万元</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：2019年1月-12月</w:t>
      </w:r>
    </w:p>
    <w:p w:rsidR="00CA0CD3" w:rsidRDefault="001741DC">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财政拨款</w:t>
      </w:r>
    </w:p>
    <w:p w:rsidR="00CA0CD3" w:rsidRDefault="001741DC">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：26人</w:t>
      </w:r>
    </w:p>
    <w:p w:rsidR="00CA0CD3" w:rsidRDefault="001741DC">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：小学482元/月.人</w:t>
      </w:r>
    </w:p>
    <w:p w:rsidR="00CA0CD3" w:rsidRDefault="001741DC">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lastRenderedPageBreak/>
        <w:t>补贴范围</w:t>
      </w:r>
      <w:r>
        <w:rPr>
          <w:rFonts w:ascii="仿宋_GB2312" w:eastAsia="仿宋_GB2312" w:hAnsi="黑体" w:hint="eastAsia"/>
          <w:sz w:val="32"/>
          <w:szCs w:val="32"/>
        </w:rPr>
        <w:t>：2019年在岗的班主任</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：直接支付</w:t>
      </w:r>
    </w:p>
    <w:p w:rsidR="00CA0CD3" w:rsidRDefault="001741DC">
      <w:pPr>
        <w:widowControl/>
        <w:spacing w:line="580" w:lineRule="exact"/>
        <w:ind w:firstLine="640"/>
        <w:jc w:val="left"/>
        <w:rPr>
          <w:rFonts w:ascii="仿宋_GB2312" w:eastAsia="仿宋_GB2312" w:hAnsi="宋体"/>
          <w:sz w:val="32"/>
          <w:szCs w:val="22"/>
        </w:rPr>
      </w:pPr>
      <w:r>
        <w:rPr>
          <w:rFonts w:ascii="仿宋_GB2312" w:eastAsia="仿宋_GB2312" w:hAnsi="宋体" w:cs="宋体" w:hint="eastAsia"/>
          <w:kern w:val="0"/>
          <w:sz w:val="32"/>
          <w:szCs w:val="32"/>
        </w:rPr>
        <w:t>发放程序：根据每月班主任在岗考勤及考核情况,由德育处造表,经过领导审批后给予打卡发放。</w:t>
      </w:r>
    </w:p>
    <w:p w:rsidR="00CA0CD3" w:rsidRDefault="001741DC">
      <w:pPr>
        <w:widowControl/>
        <w:spacing w:line="580" w:lineRule="exact"/>
        <w:ind w:firstLine="640"/>
        <w:jc w:val="left"/>
        <w:rPr>
          <w:rFonts w:ascii="仿宋_GB2312" w:eastAsia="仿宋_GB2312" w:hAnsi="黑体"/>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：2019年在岗在编班主任，提高班主任待遇，促进工作积极性。</w:t>
      </w:r>
    </w:p>
    <w:p w:rsidR="00CA0CD3" w:rsidRDefault="001741DC">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八、关于乌鲁木齐市第八十二小学2019年一般公共预算“三公”经费预算情况说明</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乌鲁木齐市第八十二小学2019年“三公”经费财政拨款预算数为 2.36 万元，其中：因公出国（境）费 0  万元，公务用车购置  0  万元，公务用车运行费 2.36   万元，公务接待费  0 万元。</w:t>
      </w:r>
    </w:p>
    <w:p w:rsidR="00CA0CD3" w:rsidRDefault="001741DC">
      <w:pPr>
        <w:widowControl/>
        <w:spacing w:line="580" w:lineRule="exact"/>
        <w:ind w:firstLine="642"/>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0万元，其中：因公出国（境）费增加0万元，主要原因是无；公务用车购置费为0，未安排预算。[或公务用车购置费增加0万元，主要原因是无]；公务用车运行费增加0万元，主要原因是无；公务接待费增加0万元，主要原因是无。</w:t>
      </w:r>
    </w:p>
    <w:p w:rsidR="00CA0CD3" w:rsidRDefault="001741DC">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九、关于乌鲁木齐市第八十二小学2019年政府性基金预算拨款情况说明</w:t>
      </w:r>
    </w:p>
    <w:p w:rsidR="00CA0CD3" w:rsidRDefault="001741DC">
      <w:pPr>
        <w:widowControl/>
        <w:spacing w:line="580" w:lineRule="exact"/>
        <w:ind w:firstLine="640"/>
        <w:jc w:val="left"/>
        <w:rPr>
          <w:rFonts w:ascii="黑体" w:eastAsia="黑体" w:hAnsi="宋体" w:cs="宋体"/>
          <w:kern w:val="0"/>
          <w:sz w:val="32"/>
          <w:szCs w:val="32"/>
        </w:rPr>
      </w:pPr>
      <w:r>
        <w:rPr>
          <w:rFonts w:ascii="仿宋_GB2312" w:eastAsia="仿宋_GB2312" w:hAnsi="宋体" w:cs="宋体" w:hint="eastAsia"/>
          <w:kern w:val="0"/>
          <w:sz w:val="32"/>
          <w:szCs w:val="32"/>
        </w:rPr>
        <w:t>乌鲁木齐市第八十二小学2019年没有使用政府性基金预算拨款安排的支出，政府性基金预算支出情况表为空表。</w:t>
      </w:r>
    </w:p>
    <w:p w:rsidR="00CA0CD3" w:rsidRDefault="001741DC">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CA0CD3" w:rsidRDefault="001741DC">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CA0CD3" w:rsidRDefault="001741DC">
      <w:pP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2019年，乌鲁木齐市第八十二小学本级及下属0家行政单位、0家</w:t>
      </w:r>
      <w:proofErr w:type="gramStart"/>
      <w:r>
        <w:rPr>
          <w:rFonts w:ascii="仿宋_GB2312" w:eastAsia="仿宋_GB2312" w:hAnsi="宋体" w:cs="宋体" w:hint="eastAsia"/>
          <w:kern w:val="0"/>
          <w:sz w:val="32"/>
          <w:szCs w:val="32"/>
        </w:rPr>
        <w:t>参公管理</w:t>
      </w:r>
      <w:proofErr w:type="gramEnd"/>
      <w:r>
        <w:rPr>
          <w:rFonts w:ascii="仿宋_GB2312" w:eastAsia="仿宋_GB2312" w:hAnsi="宋体" w:cs="宋体" w:hint="eastAsia"/>
          <w:kern w:val="0"/>
          <w:sz w:val="32"/>
          <w:szCs w:val="32"/>
        </w:rPr>
        <w:t>事业单位和0家事业单位的</w:t>
      </w:r>
    </w:p>
    <w:p w:rsidR="00CA0CD3" w:rsidRDefault="001741DC">
      <w:pPr>
        <w:widowControl/>
        <w:spacing w:line="58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的机关运行经费财政拨款预算 65.59 万元，比上年预算减少14.57 万元，下降18.18%。主要原因是：由于学生分流，我校在校学生人数比上年减少200名左右，预算减少。</w:t>
      </w:r>
    </w:p>
    <w:p w:rsidR="00CA0CD3" w:rsidRDefault="001741DC">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2019年，乌鲁木齐市第八十二小学及下属单位政府采购预算 0 万元，其中：政府采购货物预算 0 万元，政府采购工程预算 0 万元，政府采购服务预算 0 万元。</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 0 万元，其中：面向小</w:t>
      </w:r>
      <w:proofErr w:type="gramStart"/>
      <w:r>
        <w:rPr>
          <w:rFonts w:ascii="仿宋_GB2312" w:eastAsia="仿宋_GB2312" w:hAnsi="仿宋_GB2312" w:hint="eastAsia"/>
          <w:sz w:val="32"/>
        </w:rPr>
        <w:t>微企业</w:t>
      </w:r>
      <w:proofErr w:type="gramEnd"/>
      <w:r>
        <w:rPr>
          <w:rFonts w:ascii="仿宋_GB2312" w:eastAsia="仿宋_GB2312" w:hAnsi="仿宋_GB2312" w:hint="eastAsia"/>
          <w:sz w:val="32"/>
        </w:rPr>
        <w:t>预留政府采购项目预算金额 0  万元。</w:t>
      </w:r>
    </w:p>
    <w:p w:rsidR="00CA0CD3" w:rsidRDefault="001741DC">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截至2018年底，乌鲁木齐市第八十二小学及下属各预算单位占用使用国有资产总体情况为</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  11977  平方米，价值 1172.27 万元。</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 1 辆，价值 13.56 万元；其中：一般公务用车1 辆，价值 13.56万元。</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 63.02 万元。</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 996.59 万元。</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 0 台（套），单位价值100万元以上大型设备 0 台（套）。</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2019年部门预算未安排购置车辆经费（或安排购置车辆经费 0 万元），安排购置50万元以上大型设备0 台（套），单位价值100万元以上大型设备 0 台（套）。</w:t>
      </w:r>
    </w:p>
    <w:p w:rsidR="00CA0CD3" w:rsidRDefault="001741DC">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CA0CD3" w:rsidRDefault="00174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2019年度，本年度实行绩效管理的项目 2 </w:t>
      </w:r>
      <w:proofErr w:type="gramStart"/>
      <w:r>
        <w:rPr>
          <w:rFonts w:ascii="仿宋_GB2312" w:eastAsia="仿宋_GB2312" w:hAnsi="宋体" w:cs="宋体" w:hint="eastAsia"/>
          <w:kern w:val="0"/>
          <w:sz w:val="32"/>
          <w:szCs w:val="32"/>
        </w:rPr>
        <w:t>个</w:t>
      </w:r>
      <w:proofErr w:type="gramEnd"/>
      <w:r>
        <w:rPr>
          <w:rFonts w:ascii="仿宋_GB2312" w:eastAsia="仿宋_GB2312" w:hAnsi="宋体" w:cs="宋体" w:hint="eastAsia"/>
          <w:kern w:val="0"/>
          <w:sz w:val="32"/>
          <w:szCs w:val="32"/>
        </w:rPr>
        <w:t>，涉及预算金额 94.04 万元。具体情况见下表（按项目分别填报）：</w:t>
      </w:r>
    </w:p>
    <w:p w:rsidR="00CA0CD3" w:rsidRDefault="00CA0CD3">
      <w:pPr>
        <w:widowControl/>
        <w:spacing w:line="580" w:lineRule="exact"/>
        <w:ind w:firstLine="640"/>
        <w:jc w:val="left"/>
        <w:rPr>
          <w:rFonts w:ascii="仿宋_GB2312" w:eastAsia="仿宋_GB2312" w:hAnsi="宋体" w:cs="宋体"/>
          <w:kern w:val="0"/>
          <w:sz w:val="32"/>
          <w:szCs w:val="32"/>
        </w:rPr>
      </w:pPr>
    </w:p>
    <w:p w:rsidR="00CA0CD3" w:rsidRDefault="00CA0CD3">
      <w:pPr>
        <w:widowControl/>
        <w:spacing w:line="560" w:lineRule="exact"/>
        <w:jc w:val="left"/>
        <w:rPr>
          <w:rFonts w:ascii="仿宋_GB2312" w:eastAsia="仿宋_GB2312" w:hAnsi="宋体" w:cs="宋体"/>
          <w:kern w:val="0"/>
          <w:sz w:val="32"/>
          <w:szCs w:val="32"/>
        </w:rPr>
      </w:pPr>
    </w:p>
    <w:p w:rsidR="00CA0CD3" w:rsidRDefault="00CA0CD3">
      <w:pPr>
        <w:widowControl/>
        <w:spacing w:beforeLines="50" w:before="156"/>
        <w:jc w:val="center"/>
        <w:outlineLvl w:val="1"/>
        <w:rPr>
          <w:rFonts w:ascii="黑体" w:eastAsia="黑体" w:hAnsi="黑体"/>
          <w:kern w:val="0"/>
          <w:sz w:val="32"/>
          <w:szCs w:val="32"/>
        </w:rPr>
      </w:pPr>
    </w:p>
    <w:p w:rsidR="00CA0CD3" w:rsidRDefault="00CA0CD3">
      <w:pPr>
        <w:widowControl/>
        <w:spacing w:beforeLines="50" w:before="156"/>
        <w:jc w:val="center"/>
        <w:outlineLvl w:val="1"/>
        <w:rPr>
          <w:rFonts w:ascii="黑体" w:eastAsia="黑体" w:hAnsi="黑体"/>
          <w:kern w:val="0"/>
          <w:sz w:val="32"/>
          <w:szCs w:val="32"/>
        </w:rPr>
      </w:pPr>
    </w:p>
    <w:p w:rsidR="00CA0CD3" w:rsidRDefault="00CA0CD3">
      <w:pPr>
        <w:widowControl/>
        <w:spacing w:beforeLines="50" w:before="156"/>
        <w:jc w:val="center"/>
        <w:outlineLvl w:val="1"/>
        <w:rPr>
          <w:rFonts w:ascii="黑体" w:eastAsia="黑体" w:hAnsi="黑体"/>
          <w:kern w:val="0"/>
          <w:sz w:val="32"/>
          <w:szCs w:val="32"/>
        </w:rPr>
      </w:pPr>
    </w:p>
    <w:p w:rsidR="00CA0CD3" w:rsidRDefault="00CA0CD3">
      <w:pPr>
        <w:widowControl/>
        <w:spacing w:beforeLines="50" w:before="156"/>
        <w:jc w:val="center"/>
        <w:outlineLvl w:val="1"/>
        <w:rPr>
          <w:rFonts w:ascii="黑体" w:eastAsia="黑体" w:hAnsi="黑体"/>
          <w:kern w:val="0"/>
          <w:sz w:val="32"/>
          <w:szCs w:val="32"/>
        </w:rPr>
      </w:pPr>
    </w:p>
    <w:p w:rsidR="00CA0CD3" w:rsidRDefault="00CA0CD3">
      <w:pPr>
        <w:widowControl/>
        <w:spacing w:beforeLines="50" w:before="156"/>
        <w:jc w:val="center"/>
        <w:outlineLvl w:val="1"/>
        <w:rPr>
          <w:rFonts w:ascii="黑体" w:eastAsia="黑体" w:hAnsi="黑体"/>
          <w:kern w:val="0"/>
          <w:sz w:val="32"/>
          <w:szCs w:val="32"/>
        </w:rPr>
      </w:pPr>
    </w:p>
    <w:p w:rsidR="00CA0CD3" w:rsidRDefault="00CA0CD3">
      <w:pPr>
        <w:widowControl/>
        <w:spacing w:beforeLines="50" w:before="156"/>
        <w:jc w:val="center"/>
        <w:outlineLvl w:val="1"/>
        <w:rPr>
          <w:rFonts w:ascii="黑体" w:eastAsia="黑体" w:hAnsi="黑体"/>
          <w:kern w:val="0"/>
          <w:sz w:val="32"/>
          <w:szCs w:val="32"/>
        </w:rPr>
      </w:pPr>
    </w:p>
    <w:p w:rsidR="00CA0CD3" w:rsidRDefault="00CA0CD3">
      <w:pPr>
        <w:widowControl/>
        <w:spacing w:beforeLines="50" w:before="156"/>
        <w:jc w:val="center"/>
        <w:outlineLvl w:val="1"/>
        <w:rPr>
          <w:rFonts w:ascii="黑体" w:eastAsia="黑体" w:hAnsi="黑体"/>
          <w:kern w:val="0"/>
          <w:sz w:val="32"/>
          <w:szCs w:val="32"/>
        </w:rPr>
      </w:pPr>
    </w:p>
    <w:p w:rsidR="00CA0CD3" w:rsidRDefault="00CA0CD3">
      <w:pPr>
        <w:widowControl/>
        <w:spacing w:beforeLines="50" w:before="156"/>
        <w:jc w:val="center"/>
        <w:outlineLvl w:val="1"/>
        <w:rPr>
          <w:rFonts w:ascii="黑体" w:eastAsia="黑体" w:hAnsi="黑体"/>
          <w:kern w:val="0"/>
          <w:sz w:val="32"/>
          <w:szCs w:val="32"/>
        </w:rPr>
      </w:pPr>
    </w:p>
    <w:p w:rsidR="00CA0CD3" w:rsidRDefault="00CA0CD3">
      <w:pPr>
        <w:widowControl/>
        <w:spacing w:beforeLines="50" w:before="156"/>
        <w:jc w:val="center"/>
        <w:outlineLvl w:val="1"/>
        <w:rPr>
          <w:rFonts w:ascii="黑体" w:eastAsia="黑体" w:hAnsi="黑体"/>
          <w:kern w:val="0"/>
          <w:sz w:val="32"/>
          <w:szCs w:val="32"/>
        </w:rPr>
      </w:pPr>
    </w:p>
    <w:p w:rsidR="00CA0CD3" w:rsidRDefault="00CA0CD3">
      <w:pPr>
        <w:widowControl/>
        <w:spacing w:beforeLines="50" w:before="156"/>
        <w:jc w:val="center"/>
        <w:outlineLvl w:val="1"/>
        <w:rPr>
          <w:rFonts w:ascii="黑体" w:eastAsia="黑体" w:hAnsi="黑体"/>
          <w:kern w:val="0"/>
          <w:sz w:val="32"/>
          <w:szCs w:val="32"/>
        </w:rPr>
      </w:pPr>
    </w:p>
    <w:p w:rsidR="00CA0CD3" w:rsidRDefault="00CA0CD3">
      <w:pPr>
        <w:widowControl/>
        <w:spacing w:beforeLines="50" w:before="156"/>
        <w:outlineLvl w:val="1"/>
        <w:rPr>
          <w:rFonts w:ascii="黑体" w:eastAsia="黑体" w:hAnsi="黑体"/>
          <w:kern w:val="0"/>
          <w:sz w:val="32"/>
          <w:szCs w:val="32"/>
        </w:rPr>
      </w:pPr>
    </w:p>
    <w:p w:rsidR="00CA0CD3" w:rsidRDefault="00CA0CD3">
      <w:pPr>
        <w:widowControl/>
        <w:jc w:val="center"/>
        <w:outlineLvl w:val="1"/>
        <w:rPr>
          <w:rFonts w:ascii="仿宋_GB2312" w:eastAsia="仿宋_GB2312" w:hAnsi="宋体"/>
          <w:b/>
          <w:kern w:val="0"/>
          <w:sz w:val="32"/>
          <w:szCs w:val="32"/>
        </w:rPr>
        <w:sectPr w:rsidR="00CA0CD3">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CA0CD3">
        <w:trPr>
          <w:trHeight w:val="406"/>
        </w:trPr>
        <w:tc>
          <w:tcPr>
            <w:tcW w:w="13973" w:type="dxa"/>
            <w:gridSpan w:val="13"/>
            <w:tcBorders>
              <w:top w:val="nil"/>
              <w:left w:val="nil"/>
              <w:bottom w:val="nil"/>
              <w:right w:val="nil"/>
            </w:tcBorders>
            <w:shd w:val="clear" w:color="auto" w:fill="auto"/>
            <w:noWrap/>
            <w:vAlign w:val="bottom"/>
          </w:tcPr>
          <w:p w:rsidR="00CA0CD3" w:rsidRDefault="001741DC">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CA0CD3">
        <w:trPr>
          <w:trHeight w:val="271"/>
        </w:trPr>
        <w:tc>
          <w:tcPr>
            <w:tcW w:w="2195"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r>
      <w:tr w:rsidR="00CA0CD3">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乌鲁木齐市第八十二小学</w:t>
            </w:r>
          </w:p>
        </w:tc>
        <w:tc>
          <w:tcPr>
            <w:tcW w:w="1925" w:type="dxa"/>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2019年城乡义务教育保障机制资金</w:t>
            </w:r>
          </w:p>
        </w:tc>
      </w:tr>
      <w:tr w:rsidR="00CA0CD3">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81.45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eastAsia="微软雅黑" w:hAnsi="宋体" w:cs="宋体"/>
                <w:kern w:val="0"/>
                <w:sz w:val="18"/>
                <w:szCs w:val="18"/>
              </w:rPr>
            </w:pPr>
            <w:r>
              <w:rPr>
                <w:rFonts w:ascii="宋体" w:hAnsi="宋体" w:cs="宋体" w:hint="eastAsia"/>
                <w:kern w:val="0"/>
                <w:sz w:val="18"/>
                <w:szCs w:val="18"/>
              </w:rPr>
              <w:t>81.45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A0CD3" w:rsidRDefault="001741DC">
            <w:pPr>
              <w:rPr>
                <w:rFonts w:ascii="宋体" w:hAnsi="宋体" w:cs="宋体"/>
                <w:kern w:val="0"/>
                <w:sz w:val="18"/>
                <w:szCs w:val="18"/>
              </w:rPr>
            </w:pPr>
            <w:r>
              <w:rPr>
                <w:rFonts w:ascii="宋体" w:hAnsi="宋体" w:cs="宋体" w:hint="eastAsia"/>
                <w:kern w:val="0"/>
                <w:sz w:val="18"/>
                <w:szCs w:val="18"/>
              </w:rPr>
              <w:t xml:space="preserve">　公用经费基准定额为普通小学每生每年600元</w:t>
            </w:r>
          </w:p>
        </w:tc>
      </w:tr>
      <w:tr w:rsidR="00CA0CD3">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A0CD3">
        <w:trPr>
          <w:trHeight w:val="504"/>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公用经费标准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普通小学每生每年600元，合计81.45万元</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资金执行时间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2019年1月至2019年12月</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学生人数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953人　</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公用经费享受比例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创造各族青少年学习在学校、生活在学校、成长在学校的良好条件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入学率、升学率在规定范围内，办学条件符合标准化、均衡化要求</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减轻学生家庭负担</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学生家庭不需向学校交一分钱　</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lastRenderedPageBreak/>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学生、家长满意率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90%</w:t>
            </w:r>
            <w:proofErr w:type="gramStart"/>
            <w:r>
              <w:rPr>
                <w:rFonts w:ascii="宋体" w:hAnsi="宋体" w:cs="宋体" w:hint="eastAsia"/>
                <w:kern w:val="0"/>
                <w:sz w:val="18"/>
                <w:szCs w:val="18"/>
              </w:rPr>
              <w:t xml:space="preserve">以上　</w:t>
            </w:r>
            <w:proofErr w:type="gramEnd"/>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406"/>
        </w:trPr>
        <w:tc>
          <w:tcPr>
            <w:tcW w:w="13973" w:type="dxa"/>
            <w:gridSpan w:val="13"/>
            <w:tcBorders>
              <w:top w:val="nil"/>
              <w:left w:val="nil"/>
              <w:bottom w:val="nil"/>
              <w:right w:val="nil"/>
            </w:tcBorders>
            <w:shd w:val="clear" w:color="auto" w:fill="auto"/>
            <w:noWrap/>
            <w:vAlign w:val="bottom"/>
          </w:tcPr>
          <w:p w:rsidR="00CA0CD3" w:rsidRDefault="00CA0CD3">
            <w:pPr>
              <w:widowControl/>
              <w:outlineLvl w:val="1"/>
              <w:rPr>
                <w:rFonts w:ascii="仿宋_GB2312" w:eastAsia="仿宋_GB2312" w:hAnsi="宋体"/>
                <w:b/>
                <w:kern w:val="0"/>
                <w:sz w:val="32"/>
                <w:szCs w:val="32"/>
              </w:rPr>
            </w:pPr>
          </w:p>
          <w:p w:rsidR="00CA0CD3" w:rsidRDefault="00CA0CD3">
            <w:pPr>
              <w:widowControl/>
              <w:outlineLvl w:val="1"/>
              <w:rPr>
                <w:rFonts w:ascii="仿宋_GB2312" w:eastAsia="仿宋_GB2312" w:hAnsi="宋体"/>
                <w:b/>
                <w:kern w:val="0"/>
                <w:sz w:val="32"/>
                <w:szCs w:val="32"/>
              </w:rPr>
            </w:pPr>
          </w:p>
          <w:p w:rsidR="00CA0CD3" w:rsidRDefault="001741DC">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CA0CD3">
        <w:trPr>
          <w:trHeight w:val="271"/>
        </w:trPr>
        <w:tc>
          <w:tcPr>
            <w:tcW w:w="2195"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A0CD3" w:rsidRDefault="00CA0CD3">
            <w:pPr>
              <w:widowControl/>
              <w:jc w:val="left"/>
              <w:rPr>
                <w:rFonts w:ascii="宋体" w:hAnsi="宋体" w:cs="宋体"/>
                <w:color w:val="000000"/>
                <w:kern w:val="0"/>
                <w:sz w:val="22"/>
              </w:rPr>
            </w:pPr>
          </w:p>
        </w:tc>
      </w:tr>
      <w:tr w:rsidR="00CA0CD3">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乌鲁木齐市第八十二小学</w:t>
            </w:r>
          </w:p>
        </w:tc>
        <w:tc>
          <w:tcPr>
            <w:tcW w:w="1925" w:type="dxa"/>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小学班主任费</w:t>
            </w:r>
          </w:p>
        </w:tc>
      </w:tr>
      <w:tr w:rsidR="00CA0CD3">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12.59</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12.59</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A0CD3" w:rsidRDefault="001741DC">
            <w:pPr>
              <w:rPr>
                <w:rFonts w:ascii="宋体" w:hAnsi="宋体" w:cs="宋体"/>
                <w:kern w:val="0"/>
                <w:sz w:val="18"/>
                <w:szCs w:val="18"/>
              </w:rPr>
            </w:pPr>
            <w:r>
              <w:rPr>
                <w:rFonts w:ascii="宋体" w:hAnsi="宋体" w:cs="宋体" w:hint="eastAsia"/>
                <w:kern w:val="0"/>
                <w:sz w:val="18"/>
                <w:szCs w:val="18"/>
              </w:rPr>
              <w:t xml:space="preserve">　保障班主任的待遇</w:t>
            </w:r>
          </w:p>
        </w:tc>
      </w:tr>
      <w:tr w:rsidR="00CA0CD3">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A0CD3">
        <w:trPr>
          <w:trHeight w:val="504"/>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班主任费标准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小学482元/人，合计12.59万元</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资金执行时间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2019年1月至2019年12月</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班主任人数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26人　</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班主任</w:t>
            </w:r>
            <w:proofErr w:type="gramStart"/>
            <w:r>
              <w:rPr>
                <w:rFonts w:ascii="宋体" w:hAnsi="宋体" w:cs="宋体" w:hint="eastAsia"/>
                <w:kern w:val="0"/>
                <w:sz w:val="18"/>
                <w:szCs w:val="18"/>
              </w:rPr>
              <w:t>费享受</w:t>
            </w:r>
            <w:proofErr w:type="gramEnd"/>
            <w:r>
              <w:rPr>
                <w:rFonts w:ascii="宋体" w:hAnsi="宋体" w:cs="宋体" w:hint="eastAsia"/>
                <w:kern w:val="0"/>
                <w:sz w:val="18"/>
                <w:szCs w:val="18"/>
              </w:rPr>
              <w:t>比例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color w:val="000000"/>
                <w:sz w:val="18"/>
                <w:szCs w:val="18"/>
              </w:rPr>
              <w:t>为社会培养接班人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教师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保障班主任待遇，以保证教学管理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稳定教师队伍</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color w:val="000000"/>
                <w:sz w:val="18"/>
                <w:szCs w:val="18"/>
              </w:rPr>
              <w:t>班级及校园卫生清扫组织及管理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83"/>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A0CD3">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上级直属教育局、教师满意率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95%</w:t>
            </w:r>
            <w:proofErr w:type="gramStart"/>
            <w:r>
              <w:rPr>
                <w:rFonts w:ascii="宋体" w:hAnsi="宋体" w:cs="宋体" w:hint="eastAsia"/>
                <w:kern w:val="0"/>
                <w:sz w:val="18"/>
                <w:szCs w:val="18"/>
              </w:rPr>
              <w:t xml:space="preserve">以上　</w:t>
            </w:r>
            <w:proofErr w:type="gramEnd"/>
          </w:p>
        </w:tc>
      </w:tr>
      <w:tr w:rsidR="00CA0CD3">
        <w:trPr>
          <w:trHeight w:val="271"/>
        </w:trPr>
        <w:tc>
          <w:tcPr>
            <w:tcW w:w="2195"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A0CD3" w:rsidRDefault="00CA0CD3">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A0CD3" w:rsidRDefault="001741DC">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CA0CD3" w:rsidRDefault="00CA0CD3"/>
    <w:p w:rsidR="00CA0CD3" w:rsidRDefault="00CA0CD3"/>
    <w:p w:rsidR="00CA0CD3" w:rsidRDefault="00CA0CD3"/>
    <w:p w:rsidR="00CA0CD3" w:rsidRDefault="00CA0CD3"/>
    <w:p w:rsidR="00CA0CD3" w:rsidRDefault="001741DC">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CA0CD3" w:rsidRDefault="001741DC">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CA0CD3" w:rsidRDefault="00CA0CD3">
      <w:pPr>
        <w:widowControl/>
        <w:spacing w:beforeLines="50" w:before="156"/>
        <w:outlineLvl w:val="1"/>
        <w:rPr>
          <w:rFonts w:ascii="黑体" w:eastAsia="黑体" w:hAnsi="黑体"/>
          <w:kern w:val="0"/>
          <w:sz w:val="32"/>
          <w:szCs w:val="32"/>
        </w:rPr>
      </w:pPr>
    </w:p>
    <w:p w:rsidR="00CA0CD3" w:rsidRDefault="00CA0CD3">
      <w:pPr>
        <w:widowControl/>
        <w:spacing w:beforeLines="50" w:before="156"/>
        <w:jc w:val="center"/>
        <w:outlineLvl w:val="1"/>
        <w:rPr>
          <w:rFonts w:ascii="黑体" w:eastAsia="黑体" w:hAnsi="黑体"/>
          <w:kern w:val="0"/>
          <w:sz w:val="32"/>
          <w:szCs w:val="32"/>
        </w:rPr>
      </w:pPr>
    </w:p>
    <w:p w:rsidR="00CA0CD3" w:rsidRDefault="00CA0CD3">
      <w:pPr>
        <w:widowControl/>
        <w:spacing w:beforeLines="50" w:before="156"/>
        <w:jc w:val="center"/>
        <w:outlineLvl w:val="1"/>
        <w:rPr>
          <w:rFonts w:ascii="黑体" w:eastAsia="黑体" w:hAnsi="黑体"/>
          <w:kern w:val="0"/>
          <w:sz w:val="32"/>
          <w:szCs w:val="32"/>
        </w:rPr>
      </w:pPr>
    </w:p>
    <w:p w:rsidR="00CA0CD3" w:rsidRDefault="00CA0CD3">
      <w:pPr>
        <w:widowControl/>
        <w:spacing w:beforeLines="50" w:before="156"/>
        <w:jc w:val="center"/>
        <w:outlineLvl w:val="1"/>
        <w:rPr>
          <w:rFonts w:ascii="黑体" w:eastAsia="黑体" w:hAnsi="黑体"/>
          <w:kern w:val="0"/>
          <w:sz w:val="32"/>
          <w:szCs w:val="32"/>
        </w:rPr>
        <w:sectPr w:rsidR="00CA0CD3">
          <w:pgSz w:w="16838" w:h="11906" w:orient="landscape"/>
          <w:pgMar w:top="1800" w:right="1440" w:bottom="1800" w:left="1440" w:header="851" w:footer="992" w:gutter="0"/>
          <w:cols w:space="425"/>
          <w:docGrid w:type="lines" w:linePitch="312"/>
        </w:sectPr>
      </w:pPr>
    </w:p>
    <w:p w:rsidR="00CA0CD3" w:rsidRDefault="001741DC">
      <w:pPr>
        <w:widowControl/>
        <w:spacing w:beforeLines="50" w:before="156"/>
        <w:ind w:firstLineChars="700" w:firstLine="2240"/>
        <w:outlineLvl w:val="1"/>
        <w:rPr>
          <w:rFonts w:ascii="黑体" w:eastAsia="黑体" w:hAnsi="黑体"/>
          <w:kern w:val="0"/>
          <w:sz w:val="32"/>
          <w:szCs w:val="32"/>
        </w:rPr>
      </w:pPr>
      <w:r>
        <w:rPr>
          <w:rFonts w:ascii="黑体" w:eastAsia="黑体" w:hAnsi="黑体" w:hint="eastAsia"/>
          <w:kern w:val="0"/>
          <w:sz w:val="32"/>
          <w:szCs w:val="32"/>
        </w:rPr>
        <w:lastRenderedPageBreak/>
        <w:t>第四部分  名词解释</w:t>
      </w:r>
    </w:p>
    <w:p w:rsidR="00CA0CD3" w:rsidRDefault="001741DC">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CA0CD3" w:rsidRDefault="001741DC">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CA0CD3" w:rsidRDefault="001741DC">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CA0CD3" w:rsidRDefault="001741DC">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CA0CD3" w:rsidRDefault="001741DC">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CA0CD3" w:rsidRDefault="001741DC">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CA0CD3" w:rsidRDefault="001741DC">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CA0CD3" w:rsidRDefault="001741DC">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CA0CD3" w:rsidRDefault="001741DC">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w:t>
      </w:r>
      <w:r>
        <w:rPr>
          <w:rFonts w:ascii="仿宋_GB2312" w:eastAsia="仿宋_GB2312" w:hint="eastAsia"/>
          <w:sz w:val="32"/>
          <w:szCs w:val="32"/>
        </w:rPr>
        <w:lastRenderedPageBreak/>
        <w:t>专用材料及一般设备购置费、办公用房水电费、办公用房取暖费、办公用房物业管理费、公务用车运行维护费及其他费用。</w:t>
      </w:r>
    </w:p>
    <w:p w:rsidR="00CA0CD3" w:rsidRDefault="00CA0CD3">
      <w:pPr>
        <w:spacing w:line="550" w:lineRule="exact"/>
        <w:ind w:firstLine="642"/>
        <w:rPr>
          <w:rFonts w:ascii="仿宋_GB2312" w:eastAsia="仿宋_GB2312"/>
          <w:sz w:val="32"/>
          <w:szCs w:val="32"/>
        </w:rPr>
      </w:pPr>
    </w:p>
    <w:p w:rsidR="00CA0CD3" w:rsidRDefault="00CA0CD3">
      <w:pPr>
        <w:spacing w:line="550" w:lineRule="exact"/>
        <w:ind w:firstLine="642"/>
        <w:rPr>
          <w:rFonts w:ascii="仿宋_GB2312" w:eastAsia="仿宋_GB2312"/>
          <w:sz w:val="32"/>
          <w:szCs w:val="32"/>
        </w:rPr>
      </w:pPr>
    </w:p>
    <w:p w:rsidR="00CA0CD3" w:rsidRDefault="00CA0CD3">
      <w:pPr>
        <w:spacing w:line="550" w:lineRule="exact"/>
        <w:ind w:firstLine="642"/>
        <w:rPr>
          <w:rFonts w:ascii="仿宋_GB2312" w:eastAsia="仿宋_GB2312"/>
          <w:sz w:val="32"/>
          <w:szCs w:val="32"/>
        </w:rPr>
      </w:pPr>
    </w:p>
    <w:p w:rsidR="00CA0CD3" w:rsidRDefault="00CA0CD3">
      <w:pPr>
        <w:spacing w:line="550" w:lineRule="exact"/>
        <w:ind w:firstLine="642"/>
        <w:rPr>
          <w:rFonts w:ascii="仿宋_GB2312" w:eastAsia="仿宋_GB2312"/>
          <w:sz w:val="32"/>
          <w:szCs w:val="32"/>
        </w:rPr>
      </w:pPr>
    </w:p>
    <w:p w:rsidR="00CA0CD3" w:rsidRDefault="00CA0CD3">
      <w:pPr>
        <w:spacing w:line="550" w:lineRule="exact"/>
        <w:ind w:firstLine="642"/>
        <w:rPr>
          <w:rFonts w:ascii="仿宋_GB2312" w:eastAsia="仿宋_GB2312"/>
          <w:sz w:val="32"/>
          <w:szCs w:val="32"/>
        </w:rPr>
      </w:pPr>
    </w:p>
    <w:p w:rsidR="00CA0CD3" w:rsidRDefault="001741DC">
      <w:pPr>
        <w:widowControl/>
        <w:spacing w:line="560" w:lineRule="exact"/>
        <w:ind w:firstLineChars="1400" w:firstLine="4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乌鲁木齐市第八十二小学</w:t>
      </w:r>
    </w:p>
    <w:p w:rsidR="00CA0CD3" w:rsidRDefault="001741DC">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CA0CD3" w:rsidRDefault="00CA0CD3">
      <w:pPr>
        <w:spacing w:line="550" w:lineRule="exact"/>
        <w:ind w:firstLine="642"/>
        <w:rPr>
          <w:rFonts w:ascii="仿宋_GB2312" w:eastAsia="仿宋_GB2312"/>
          <w:sz w:val="32"/>
          <w:szCs w:val="32"/>
        </w:rPr>
        <w:sectPr w:rsidR="00CA0CD3">
          <w:pgSz w:w="11906" w:h="16838"/>
          <w:pgMar w:top="1440" w:right="1800" w:bottom="1440" w:left="1800" w:header="851" w:footer="992" w:gutter="0"/>
          <w:cols w:space="425"/>
          <w:docGrid w:type="lines" w:linePitch="312"/>
        </w:sectPr>
      </w:pPr>
    </w:p>
    <w:p w:rsidR="00CA0CD3" w:rsidRDefault="00CA0CD3">
      <w:pPr>
        <w:widowControl/>
        <w:spacing w:line="560" w:lineRule="exact"/>
        <w:jc w:val="left"/>
        <w:rPr>
          <w:rFonts w:ascii="仿宋_GB2312" w:eastAsia="仿宋_GB2312" w:hAnsi="宋体" w:cs="宋体"/>
          <w:kern w:val="0"/>
          <w:sz w:val="32"/>
          <w:szCs w:val="32"/>
        </w:rPr>
      </w:pPr>
    </w:p>
    <w:p w:rsidR="00CA0CD3" w:rsidRDefault="00CA0CD3">
      <w:pPr>
        <w:widowControl/>
        <w:spacing w:line="560" w:lineRule="exact"/>
        <w:jc w:val="left"/>
        <w:rPr>
          <w:rFonts w:ascii="仿宋_GB2312" w:eastAsia="仿宋_GB2312" w:hAnsi="宋体" w:cs="宋体"/>
          <w:kern w:val="0"/>
          <w:sz w:val="32"/>
          <w:szCs w:val="32"/>
        </w:rPr>
      </w:pPr>
    </w:p>
    <w:p w:rsidR="00CA0CD3" w:rsidRDefault="00CA0CD3">
      <w:pPr>
        <w:widowControl/>
        <w:spacing w:line="560" w:lineRule="exact"/>
        <w:jc w:val="left"/>
        <w:rPr>
          <w:rFonts w:ascii="仿宋_GB2312" w:eastAsia="仿宋_GB2312" w:hAnsi="宋体" w:cs="宋体"/>
          <w:kern w:val="0"/>
          <w:sz w:val="32"/>
          <w:szCs w:val="32"/>
        </w:rPr>
      </w:pPr>
    </w:p>
    <w:p w:rsidR="00CA0CD3" w:rsidRDefault="00CA0CD3">
      <w:pPr>
        <w:widowControl/>
        <w:spacing w:line="560" w:lineRule="exact"/>
        <w:jc w:val="left"/>
        <w:rPr>
          <w:rFonts w:ascii="仿宋_GB2312" w:eastAsia="仿宋_GB2312" w:hAnsi="宋体" w:cs="宋体"/>
          <w:kern w:val="0"/>
          <w:sz w:val="32"/>
          <w:szCs w:val="32"/>
        </w:rPr>
      </w:pPr>
    </w:p>
    <w:p w:rsidR="00CA0CD3" w:rsidRDefault="00CA0CD3">
      <w:pPr>
        <w:widowControl/>
        <w:spacing w:line="560" w:lineRule="exact"/>
        <w:jc w:val="left"/>
        <w:rPr>
          <w:rFonts w:ascii="仿宋_GB2312" w:eastAsia="仿宋_GB2312" w:hAnsi="宋体" w:cs="宋体"/>
          <w:kern w:val="0"/>
          <w:sz w:val="32"/>
          <w:szCs w:val="32"/>
        </w:rPr>
      </w:pPr>
    </w:p>
    <w:p w:rsidR="00CA0CD3" w:rsidRDefault="00CA0CD3"/>
    <w:sectPr w:rsidR="00CA0CD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81" w:rsidRDefault="00676281">
      <w:r>
        <w:separator/>
      </w:r>
    </w:p>
  </w:endnote>
  <w:endnote w:type="continuationSeparator" w:id="0">
    <w:p w:rsidR="00676281" w:rsidRDefault="006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D3" w:rsidRDefault="001741DC">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CA2D93" w:rsidRPr="00CA2D93">
      <w:rPr>
        <w:rFonts w:ascii="宋体" w:eastAsia="宋体" w:hAnsi="宋体"/>
        <w:noProof/>
        <w:sz w:val="28"/>
        <w:szCs w:val="28"/>
        <w:lang w:val="zh-CN"/>
      </w:rPr>
      <w:t>23</w:t>
    </w:r>
    <w:r>
      <w:rPr>
        <w:rFonts w:ascii="宋体" w:eastAsia="宋体" w:hAnsi="宋体"/>
        <w:sz w:val="28"/>
        <w:szCs w:val="28"/>
      </w:rPr>
      <w:fldChar w:fldCharType="end"/>
    </w:r>
  </w:p>
  <w:p w:rsidR="00CA0CD3" w:rsidRDefault="00CA0C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D3" w:rsidRDefault="00CA0C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81" w:rsidRDefault="00676281">
      <w:r>
        <w:separator/>
      </w:r>
    </w:p>
  </w:footnote>
  <w:footnote w:type="continuationSeparator" w:id="0">
    <w:p w:rsidR="00676281" w:rsidRDefault="00676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decimal"/>
      <w:lvlText w:val="%1."/>
      <w:lvlJc w:val="left"/>
      <w:pPr>
        <w:ind w:left="114" w:hanging="322"/>
      </w:pPr>
      <w:rPr>
        <w:rFonts w:ascii="宋体" w:eastAsia="宋体" w:hAnsi="宋体" w:cs="宋体" w:hint="default"/>
        <w:spacing w:val="-2"/>
        <w:w w:val="99"/>
        <w:sz w:val="30"/>
        <w:szCs w:val="30"/>
        <w:lang w:val="zh-CN" w:eastAsia="zh-CN" w:bidi="zh-CN"/>
      </w:rPr>
    </w:lvl>
    <w:lvl w:ilvl="1">
      <w:numFmt w:val="bullet"/>
      <w:lvlText w:val="•"/>
      <w:lvlJc w:val="left"/>
      <w:pPr>
        <w:ind w:left="1254" w:hanging="322"/>
      </w:pPr>
      <w:rPr>
        <w:rFonts w:hint="default"/>
        <w:lang w:val="zh-CN" w:eastAsia="zh-CN" w:bidi="zh-CN"/>
      </w:rPr>
    </w:lvl>
    <w:lvl w:ilvl="2">
      <w:numFmt w:val="bullet"/>
      <w:lvlText w:val="•"/>
      <w:lvlJc w:val="left"/>
      <w:pPr>
        <w:ind w:left="2389" w:hanging="322"/>
      </w:pPr>
      <w:rPr>
        <w:rFonts w:hint="default"/>
        <w:lang w:val="zh-CN" w:eastAsia="zh-CN" w:bidi="zh-CN"/>
      </w:rPr>
    </w:lvl>
    <w:lvl w:ilvl="3">
      <w:numFmt w:val="bullet"/>
      <w:lvlText w:val="•"/>
      <w:lvlJc w:val="left"/>
      <w:pPr>
        <w:ind w:left="3523" w:hanging="322"/>
      </w:pPr>
      <w:rPr>
        <w:rFonts w:hint="default"/>
        <w:lang w:val="zh-CN" w:eastAsia="zh-CN" w:bidi="zh-CN"/>
      </w:rPr>
    </w:lvl>
    <w:lvl w:ilvl="4">
      <w:numFmt w:val="bullet"/>
      <w:lvlText w:val="•"/>
      <w:lvlJc w:val="left"/>
      <w:pPr>
        <w:ind w:left="4658" w:hanging="322"/>
      </w:pPr>
      <w:rPr>
        <w:rFonts w:hint="default"/>
        <w:lang w:val="zh-CN" w:eastAsia="zh-CN" w:bidi="zh-CN"/>
      </w:rPr>
    </w:lvl>
    <w:lvl w:ilvl="5">
      <w:numFmt w:val="bullet"/>
      <w:lvlText w:val="•"/>
      <w:lvlJc w:val="left"/>
      <w:pPr>
        <w:ind w:left="5793" w:hanging="322"/>
      </w:pPr>
      <w:rPr>
        <w:rFonts w:hint="default"/>
        <w:lang w:val="zh-CN" w:eastAsia="zh-CN" w:bidi="zh-CN"/>
      </w:rPr>
    </w:lvl>
    <w:lvl w:ilvl="6">
      <w:numFmt w:val="bullet"/>
      <w:lvlText w:val="•"/>
      <w:lvlJc w:val="left"/>
      <w:pPr>
        <w:ind w:left="6927" w:hanging="322"/>
      </w:pPr>
      <w:rPr>
        <w:rFonts w:hint="default"/>
        <w:lang w:val="zh-CN" w:eastAsia="zh-CN" w:bidi="zh-CN"/>
      </w:rPr>
    </w:lvl>
    <w:lvl w:ilvl="7">
      <w:numFmt w:val="bullet"/>
      <w:lvlText w:val="•"/>
      <w:lvlJc w:val="left"/>
      <w:pPr>
        <w:ind w:left="8062" w:hanging="322"/>
      </w:pPr>
      <w:rPr>
        <w:rFonts w:hint="default"/>
        <w:lang w:val="zh-CN" w:eastAsia="zh-CN" w:bidi="zh-CN"/>
      </w:rPr>
    </w:lvl>
    <w:lvl w:ilvl="8">
      <w:numFmt w:val="bullet"/>
      <w:lvlText w:val="•"/>
      <w:lvlJc w:val="left"/>
      <w:pPr>
        <w:ind w:left="9196"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167F4"/>
    <w:rsid w:val="000413A4"/>
    <w:rsid w:val="001533CF"/>
    <w:rsid w:val="00165C1B"/>
    <w:rsid w:val="001741DC"/>
    <w:rsid w:val="00285014"/>
    <w:rsid w:val="002A0B86"/>
    <w:rsid w:val="002A2FFD"/>
    <w:rsid w:val="002B5144"/>
    <w:rsid w:val="00325B17"/>
    <w:rsid w:val="003327B8"/>
    <w:rsid w:val="0049168B"/>
    <w:rsid w:val="004B1EFC"/>
    <w:rsid w:val="0050690B"/>
    <w:rsid w:val="005409F8"/>
    <w:rsid w:val="005413BE"/>
    <w:rsid w:val="005C4D7A"/>
    <w:rsid w:val="006530DB"/>
    <w:rsid w:val="0066768B"/>
    <w:rsid w:val="00676281"/>
    <w:rsid w:val="006F2164"/>
    <w:rsid w:val="007271EB"/>
    <w:rsid w:val="007327E6"/>
    <w:rsid w:val="00773FF0"/>
    <w:rsid w:val="008774F1"/>
    <w:rsid w:val="008F3F12"/>
    <w:rsid w:val="0094473E"/>
    <w:rsid w:val="009F333B"/>
    <w:rsid w:val="00A96915"/>
    <w:rsid w:val="00AA27D2"/>
    <w:rsid w:val="00B87B30"/>
    <w:rsid w:val="00B916F7"/>
    <w:rsid w:val="00C03969"/>
    <w:rsid w:val="00C251E4"/>
    <w:rsid w:val="00CA0CD3"/>
    <w:rsid w:val="00CA2D93"/>
    <w:rsid w:val="00CB39DD"/>
    <w:rsid w:val="00CB689C"/>
    <w:rsid w:val="00DB0B4B"/>
    <w:rsid w:val="00E156D4"/>
    <w:rsid w:val="00E26AC1"/>
    <w:rsid w:val="00E823AD"/>
    <w:rsid w:val="00EE5B28"/>
    <w:rsid w:val="00FC6ABD"/>
    <w:rsid w:val="09055D1A"/>
    <w:rsid w:val="0A09257A"/>
    <w:rsid w:val="189E7FA5"/>
    <w:rsid w:val="2CF03082"/>
    <w:rsid w:val="3A6E0DBA"/>
    <w:rsid w:val="424D0EAA"/>
    <w:rsid w:val="425517E2"/>
    <w:rsid w:val="44170D0D"/>
    <w:rsid w:val="4611180E"/>
    <w:rsid w:val="46242412"/>
    <w:rsid w:val="477C4F69"/>
    <w:rsid w:val="4B952E68"/>
    <w:rsid w:val="4E057748"/>
    <w:rsid w:val="562A6F82"/>
    <w:rsid w:val="5C1F026F"/>
    <w:rsid w:val="6AC314CD"/>
    <w:rsid w:val="7104283A"/>
    <w:rsid w:val="752810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32"/>
      <w:szCs w:val="32"/>
      <w:lang w:val="zh-CN" w:bidi="zh-CN"/>
    </w:rPr>
  </w:style>
  <w:style w:type="paragraph" w:styleId="a4">
    <w:name w:val="Balloon Text"/>
    <w:basedOn w:val="a"/>
    <w:link w:val="Char"/>
    <w:semiHidden/>
    <w:qFormat/>
    <w:rPr>
      <w:sz w:val="18"/>
      <w:szCs w:val="18"/>
    </w:rPr>
  </w:style>
  <w:style w:type="paragraph" w:styleId="a5">
    <w:name w:val="footer"/>
    <w:basedOn w:val="a"/>
    <w:link w:val="Char0"/>
    <w:uiPriority w:val="99"/>
    <w:qFormat/>
    <w:pPr>
      <w:tabs>
        <w:tab w:val="center" w:pos="4153"/>
        <w:tab w:val="right" w:pos="8306"/>
      </w:tabs>
      <w:snapToGrid w:val="0"/>
      <w:jc w:val="left"/>
    </w:pPr>
    <w:rPr>
      <w:rFonts w:eastAsia="黑体"/>
      <w:snapToGrid w:val="0"/>
      <w:kern w:val="0"/>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8">
    <w:name w:val="Strong"/>
    <w:qFormat/>
    <w:rPr>
      <w:rFonts w:cs="Times New Roman"/>
      <w:b/>
      <w:bCs/>
    </w:rPr>
  </w:style>
  <w:style w:type="character" w:styleId="a9">
    <w:name w:val="page number"/>
    <w:basedOn w:val="a0"/>
    <w:qFormat/>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0"/>
    <w:link w:val="a5"/>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4"/>
    <w:semiHidden/>
    <w:qFormat/>
    <w:rPr>
      <w:rFonts w:ascii="Times New Roman" w:eastAsia="宋体" w:hAnsi="Times New Roman" w:cs="Times New Roman"/>
      <w:sz w:val="18"/>
      <w:szCs w:val="18"/>
    </w:rPr>
  </w:style>
  <w:style w:type="character" w:customStyle="1" w:styleId="Char1">
    <w:name w:val="页眉 Char"/>
    <w:basedOn w:val="a0"/>
    <w:link w:val="a6"/>
    <w:qFormat/>
    <w:rPr>
      <w:rFonts w:ascii="Times New Roman" w:eastAsia="宋体" w:hAnsi="Times New Roman" w:cs="Times New Roman"/>
      <w:sz w:val="18"/>
      <w:szCs w:val="18"/>
    </w:rPr>
  </w:style>
  <w:style w:type="character" w:customStyle="1" w:styleId="3Char">
    <w:name w:val="正文文本缩进 3 Char"/>
    <w:basedOn w:val="a0"/>
    <w:link w:val="3"/>
    <w:qFormat/>
    <w:rPr>
      <w:rFonts w:ascii="Times New Roman" w:eastAsia="仿宋_GB2312" w:hAnsi="Times New Roman" w:cs="Times New Roman"/>
      <w:sz w:val="32"/>
      <w:szCs w:val="24"/>
    </w:rPr>
  </w:style>
  <w:style w:type="paragraph" w:styleId="ab">
    <w:name w:val="List Paragraph"/>
    <w:basedOn w:val="a"/>
    <w:uiPriority w:val="34"/>
    <w:qFormat/>
    <w:pPr>
      <w:ind w:firstLineChars="200" w:firstLine="420"/>
    </w:pPr>
    <w:rPr>
      <w:rFonts w:ascii="Calibri" w:hAnsi="Calibri"/>
      <w:szCs w:val="22"/>
    </w:rPr>
  </w:style>
  <w:style w:type="paragraph" w:customStyle="1" w:styleId="1">
    <w:name w:val="普通(网站)1"/>
    <w:basedOn w:val="a"/>
    <w:qFormat/>
    <w:rPr>
      <w:rFonts w:ascii="Calibri" w:hAnsi="Calibri" w:cs="黑体"/>
      <w:sz w:val="24"/>
    </w:rPr>
  </w:style>
  <w:style w:type="paragraph" w:customStyle="1" w:styleId="2">
    <w:name w:val="普通(网站)2"/>
    <w:basedOn w:val="a"/>
    <w:qFormat/>
    <w:rPr>
      <w:rFonts w:ascii="Calibri" w:hAnsi="Calibri" w:cs="黑体"/>
      <w:sz w:val="24"/>
    </w:rPr>
  </w:style>
  <w:style w:type="paragraph" w:customStyle="1" w:styleId="30">
    <w:name w:val="普通(网站)3"/>
    <w:basedOn w:val="a"/>
    <w:qFormat/>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12015">
      <w:bodyDiv w:val="1"/>
      <w:marLeft w:val="0"/>
      <w:marRight w:val="0"/>
      <w:marTop w:val="0"/>
      <w:marBottom w:val="0"/>
      <w:divBdr>
        <w:top w:val="none" w:sz="0" w:space="0" w:color="auto"/>
        <w:left w:val="none" w:sz="0" w:space="0" w:color="auto"/>
        <w:bottom w:val="none" w:sz="0" w:space="0" w:color="auto"/>
        <w:right w:val="none" w:sz="0" w:space="0" w:color="auto"/>
      </w:divBdr>
    </w:div>
    <w:div w:id="1215699736">
      <w:bodyDiv w:val="1"/>
      <w:marLeft w:val="0"/>
      <w:marRight w:val="0"/>
      <w:marTop w:val="0"/>
      <w:marBottom w:val="0"/>
      <w:divBdr>
        <w:top w:val="none" w:sz="0" w:space="0" w:color="auto"/>
        <w:left w:val="none" w:sz="0" w:space="0" w:color="auto"/>
        <w:bottom w:val="none" w:sz="0" w:space="0" w:color="auto"/>
        <w:right w:val="none" w:sz="0" w:space="0" w:color="auto"/>
      </w:divBdr>
    </w:div>
    <w:div w:id="187257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1646</Words>
  <Characters>9386</Characters>
  <Application>Microsoft Office Word</Application>
  <DocSecurity>0</DocSecurity>
  <Lines>78</Lines>
  <Paragraphs>22</Paragraphs>
  <ScaleCrop>false</ScaleCrop>
  <Company>Microsoft</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yl</cp:lastModifiedBy>
  <cp:revision>11</cp:revision>
  <dcterms:created xsi:type="dcterms:W3CDTF">2019-02-23T08:13:00Z</dcterms:created>
  <dcterms:modified xsi:type="dcterms:W3CDTF">2019-08-14T08:07:00Z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