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原法定代表人/负责人：包新华，现变更为：吴忠虹；诊疗科目变更为：预防保健科、全科医疗科、内科、妇产科（妇科专业）、中医科、医学检验科（临床体液、血液专业、临床微生物学专业、临床生化检验专业、临床免疫、血清学专业）、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专业、儿童口腔专业、口腔颌面外科专业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、口腔修复专业）、医学影像科（心电诊断专业、超声诊断专业、X线诊断科专业）、健康体检科、外科（普通外科专业）、儿科、急诊医学科；机构地址为：乌市西外环路799号；床位：49张床，2把牙椅；机构性质：非营利性质（许可证编号：6501041165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乌鲁木齐高新技术产业开发区（乌鲁木齐市新市区）冶建社区卫生服务中心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吴忠虹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增加全科医疗科、中医科。机构名称、法定代表人/负责人、执业地址、机构性质不变（许可证编号：6501041231）。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增加全科医疗科。机构名称、法定代表人/负责人、执业地址、机构性质不变（许可证编号：6501041186）。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乌鲁木齐高新区（新市区）杭州路片区杭州东街社区卫生服务站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</w:pPr>
            <w:r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  <w:t>原负责人：戴运鸿，现变更为：李欣；增加妇产科（妇科专业）、中西医结合科。机构名称、法定代表人、执业地址、机构性质不变（许可证编号：6501041201）。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乌鲁木齐高新区（新市区）喀什东路片区汇园社区卫生服务站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张勃隆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原负责人：王士梅，现变更为：许爱国。机构名称、法定代表人、诊疗科目、执业地址、机构性质不变（许可证编号：6501041019）。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乌鲁木齐高新区（新市区）迎宾路片区迎宾路西社区卫生服务站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法定代表人：党进；负责人：郭现芳；诊疗科目变更为：内科；机构地址为：乌市西八家户路528号；机构性质：非营利性质（许可证编号：6501041115）。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新疆建设职业技术学院建工校区医务室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党进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法定代表人：刘斌；原负责人：周波，现变更为：肖鹏；诊疗科目变更为：内科、中医科、中西医结合科、医学检验科、医学影像科（心电诊断专业、超声诊断专业）、抗病毒治疗，增加全科医疗科；机构地址为：乌鲁木齐高新区（新市区）东站路971号；床位：20张；机构性质：非营利性质（许可证编号：6501041153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新疆维吾尔自治区第四监狱医院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佳仁妇产医院机构名称变更为：佳仁妇产医院；法定代表人/负责人：张连勇；诊疗科目变更为：内科、妇产科（妇科专业、产科专业、计划生育专业）、麻醉科、医学检验科（临床体液、血液专业、临床生化检验专业、临床免疫、血清学专业）、医学影像科（超声诊断专业、心电诊断专业），核销美容医疗科（美容外科专业）；机构地址为：乌市新市区天津北路162号；床位：20张；机构性质：营利性质（许可证编号：6501040189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佳仁妇产医院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张连勇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增加口腔科（口腔种植专业）。机构名称、法定代表人/负责人、执业地址、机构性质不变（许可证编号：6501040211）。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依洋口腔门诊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"https://www.tianyancha.com/human/1807352242-c5468455485"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刘佳君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乌鲁木齐金天川医院（有限责任公司）机构名称变更为：金天川医院；执业地址变更为：乌鲁木齐市高新区（新市区）银川路682号；增加口腔科（牙体牙髓病专业、牙周病专业、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专业、儿童口腔专业、口腔颌面外科专业、口腔修复专业）、妇女保健科、临终关怀科；牙椅：4把。法定代表人/负责人、机构性质不变（许可证编号：6501040071）。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金天川医院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"https://www.tianyancha.com/human/1812293756-c2351143714"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刘昆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同意注销妙安中西医诊所（兰调一品）（许可证编号：6501040151）。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妙安中西医诊所（兰调一品）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"https://www.tianyancha.com/human/2283326321-c5404339063"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高于莲子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机构名称：贺勇口腔诊所；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地址：乌鲁木齐市新市区天津北路嘉盛园小区1栋11B铺；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法定代表人/负责人：贺勇；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诊疗科目：口腔科（牙体牙髓病专业、牙周病专业、口腔黏膜病专业、儿童口腔专业、口腔颌面外科专业、口腔修复专业）；牙椅：1把；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机构性质：营利性质（备案编号：PDY00245G65010417D2152）。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贺勇口腔诊所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机构名称：晟懿德中医诊所；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地址：乌鲁木齐市高新区（新市区）长春南路868号领秀新城27栋1层商铺9号；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法定代表人：贾晓春；负责人：高淑燕；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诊疗科目：中医科；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机构性质：营利性质（备案编号：PDY00246G65010417D2112）。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晟懿德中医诊所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贾晓春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机构名称：志恒昌西医诊所；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地址：乌鲁木齐高新技术产业开发区（新市区）迎宾路1466号莱茵庄园D2栋商业107室；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法定代表人/负责人：李文海/张全喜严康伟；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诊疗科目：内科、儿科；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机构性质：营利性质（备案编号：PDY00247G65010417D2112）。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志恒昌西医诊所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李文海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机构名称：王东胜中西医结合诊所；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地址：乌鲁木齐市新市区三工村六队湖州路东二巷7号独楼自建房；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法定代表人/负责人：王东胜；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诊疗科目：中西医结合科；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机构性质：营利性质（备案编号：PDY00247G65010417D2132）。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王东胜中西医结合诊所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王东胜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增加全科医疗科。机构名称、法定代表人/负责人、执业地址、机构性质不变（备案编号：PDY00211G65010417D2132）。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汇医堂中西医诊所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"https://www.tianyancha.com/human/1780819461-c6495691760"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何新荣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增加中西医结合科。机构名称、法定代表人/负责人、执业地址、机构性质不变（备案编号：PDY00230G65010417D2112）。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李甲安中西医诊所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李甲安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窦全玉西医诊所机构名称变更为：窦全玉综合诊所，增加口腔科（牙体牙髓病专业、牙周病专业、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专业、儿童口腔专业、口腔颌面外科专业、口腔修复专业），牙椅：1把。法定代表人/负责人、执业地址、机构性质不变（备案编号：PDY00241G65010417D2112）。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窦全玉综合诊所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窦全玉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增加儿科。机构名称、法定代表人/负责人、执业地址、机构性质不变（备案编号：PDY00132G65010417D2112）。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徐亮中西医诊所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徐亮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DD80B71"/>
    <w:rsid w:val="18457DE1"/>
    <w:rsid w:val="1BAE778B"/>
    <w:rsid w:val="1D272370"/>
    <w:rsid w:val="1F0E030A"/>
    <w:rsid w:val="1FFE03F4"/>
    <w:rsid w:val="32102B89"/>
    <w:rsid w:val="39A16233"/>
    <w:rsid w:val="3FFD2B7A"/>
    <w:rsid w:val="425B6868"/>
    <w:rsid w:val="4C0E6329"/>
    <w:rsid w:val="4EE156C1"/>
    <w:rsid w:val="51D5550D"/>
    <w:rsid w:val="57362D75"/>
    <w:rsid w:val="5BE98D4C"/>
    <w:rsid w:val="5CA5268F"/>
    <w:rsid w:val="5D2B3203"/>
    <w:rsid w:val="5EFA3FB5"/>
    <w:rsid w:val="5F92090A"/>
    <w:rsid w:val="6ABF59DE"/>
    <w:rsid w:val="6FECC69C"/>
    <w:rsid w:val="729D378A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5146</Words>
  <Characters>5527</Characters>
  <Lines>0</Lines>
  <Paragraphs>0</Paragraphs>
  <TotalTime>10</TotalTime>
  <ScaleCrop>false</ScaleCrop>
  <LinksUpToDate>false</LinksUpToDate>
  <CharactersWithSpaces>5537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2024-04-02T05:18:00Z</cp:lastPrinted>
  <dcterms:modified xsi:type="dcterms:W3CDTF">2024-04-15T09:15:27Z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E563E3CAFC9D4015A3DE726386B0C891_12</vt:lpwstr>
  </property>
</Properties>
</file>