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48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乌鲁木齐高新区（新市区）市场监督管理</w:t>
      </w:r>
    </w:p>
    <w:p>
      <w:pPr>
        <w:keepNext w:val="0"/>
        <w:keepLines w:val="0"/>
        <w:pageBreakBefore w:val="0"/>
        <w:kinsoku/>
        <w:wordWrap/>
        <w:overflowPunct/>
        <w:topLinePunct w:val="0"/>
        <w:bidi w:val="0"/>
        <w:snapToGrid w:val="0"/>
        <w:spacing w:line="48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不合格食品风险控制报告</w:t>
      </w:r>
    </w:p>
    <w:p>
      <w:pPr>
        <w:keepNext w:val="0"/>
        <w:keepLines w:val="0"/>
        <w:pageBreakBefore w:val="0"/>
        <w:kinsoku/>
        <w:wordWrap/>
        <w:overflowPunct/>
        <w:topLinePunct w:val="0"/>
        <w:bidi w:val="0"/>
        <w:snapToGrid w:val="0"/>
        <w:spacing w:line="480" w:lineRule="auto"/>
        <w:ind w:left="0"/>
        <w:jc w:val="center"/>
        <w:textAlignment w:val="auto"/>
        <w:rPr>
          <w:rFonts w:hint="eastAsia" w:ascii="仿宋" w:hAnsi="仿宋" w:eastAsia="仿宋" w:cs="仿宋"/>
          <w:b/>
          <w:bCs/>
          <w:sz w:val="44"/>
          <w:szCs w:val="44"/>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2024年16</w:t>
      </w:r>
      <w:r>
        <w:rPr>
          <w:rFonts w:hint="default" w:ascii="Times New Roman" w:hAnsi="Times New Roman" w:eastAsia="方正仿宋_GBK" w:cs="Times New Roman"/>
          <w:sz w:val="32"/>
          <w:szCs w:val="32"/>
        </w:rPr>
        <w:t>号）</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val="0"/>
        <w:spacing w:beforeAutospacing="0" w:afterAutospacing="0" w:line="480" w:lineRule="auto"/>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2024年3月18日，我局接收到国家食品安全抽检检验信息系统的不合格食品核查处置信息，</w:t>
      </w:r>
      <w:r>
        <w:rPr>
          <w:rFonts w:hint="eastAsia" w:ascii="方正仿宋_GBK" w:hAnsi="方正仿宋_GBK" w:eastAsia="方正仿宋_GBK" w:cs="方正仿宋_GBK"/>
          <w:bCs/>
          <w:color w:val="000000"/>
          <w:kern w:val="0"/>
          <w:sz w:val="32"/>
          <w:szCs w:val="32"/>
          <w:lang w:val="en-US" w:eastAsia="zh-CN"/>
        </w:rPr>
        <w:t>高新区（新市区）嘉兴街福林购物店</w:t>
      </w:r>
      <w:r>
        <w:rPr>
          <w:rFonts w:hint="eastAsia" w:ascii="方正仿宋_GBK" w:hAnsi="方正仿宋_GBK" w:eastAsia="方正仿宋_GBK" w:cs="方正仿宋_GBK"/>
          <w:sz w:val="32"/>
          <w:szCs w:val="32"/>
          <w:lang w:val="en-US" w:eastAsia="zh-CN"/>
        </w:rPr>
        <w:t>经营的香蕉经抽样检验结论为不符合食品安全标准，现将不合格食品风险控制情况汇报如下：</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val="0"/>
        <w:spacing w:beforeAutospacing="0" w:afterAutospacing="0" w:line="480" w:lineRule="auto"/>
        <w:ind w:right="0" w:rightChars="0" w:firstLine="321" w:firstLineChars="100"/>
        <w:jc w:val="left"/>
        <w:textAlignment w:val="auto"/>
        <w:rPr>
          <w:rFonts w:hint="eastAsia" w:ascii="方正仿宋_GBK" w:hAnsi="方正仿宋_GBK" w:eastAsia="方正仿宋_GBK" w:cs="方正仿宋_GBK"/>
          <w:b/>
          <w:color w:val="000000"/>
          <w:sz w:val="32"/>
          <w:szCs w:val="32"/>
          <w:shd w:val="clear" w:color="auto" w:fill="FFFFFF"/>
          <w:lang w:val="en-US" w:eastAsia="zh-CN"/>
        </w:rPr>
      </w:pPr>
      <w:r>
        <w:rPr>
          <w:rFonts w:hint="eastAsia" w:ascii="方正仿宋_GBK" w:hAnsi="方正仿宋_GBK" w:eastAsia="方正仿宋_GBK" w:cs="方正仿宋_GBK"/>
          <w:b/>
          <w:color w:val="000000"/>
          <w:sz w:val="32"/>
          <w:szCs w:val="32"/>
          <w:shd w:val="clear" w:color="auto" w:fill="FFFFFF"/>
          <w:lang w:val="en-US" w:eastAsia="zh-CN"/>
        </w:rPr>
        <w:t xml:space="preserve"> </w:t>
      </w:r>
      <w:r>
        <w:rPr>
          <w:rFonts w:hint="eastAsia" w:ascii="方正仿宋_GBK" w:hAnsi="方正仿宋_GBK" w:eastAsia="方正仿宋_GBK" w:cs="方正仿宋_GBK"/>
          <w:b/>
          <w:color w:val="000000"/>
          <w:sz w:val="32"/>
          <w:szCs w:val="32"/>
          <w:shd w:val="clear" w:color="auto" w:fill="FFFFFF"/>
        </w:rPr>
        <w:t>一</w:t>
      </w:r>
      <w:r>
        <w:rPr>
          <w:rFonts w:hint="eastAsia" w:ascii="方正仿宋_GBK" w:hAnsi="方正仿宋_GBK" w:eastAsia="方正仿宋_GBK" w:cs="方正仿宋_GBK"/>
          <w:b/>
          <w:color w:val="000000"/>
          <w:sz w:val="32"/>
          <w:szCs w:val="32"/>
          <w:shd w:val="clear" w:color="auto" w:fill="FFFFFF"/>
          <w:lang w:eastAsia="zh-CN"/>
        </w:rPr>
        <w:t>、</w:t>
      </w:r>
      <w:r>
        <w:rPr>
          <w:rFonts w:hint="eastAsia" w:ascii="方正仿宋_GBK" w:hAnsi="方正仿宋_GBK" w:eastAsia="方正仿宋_GBK" w:cs="方正仿宋_GBK"/>
          <w:b/>
          <w:color w:val="000000"/>
          <w:sz w:val="32"/>
          <w:szCs w:val="32"/>
          <w:shd w:val="clear" w:color="auto" w:fill="FFFFFF"/>
        </w:rPr>
        <w:t>抽检基本情况。</w:t>
      </w:r>
    </w:p>
    <w:p>
      <w:pPr>
        <w:keepNext w:val="0"/>
        <w:keepLines w:val="0"/>
        <w:pageBreakBefore w:val="0"/>
        <w:widowControl w:val="0"/>
        <w:kinsoku/>
        <w:wordWrap/>
        <w:overflowPunct/>
        <w:topLinePunct w:val="0"/>
        <w:autoSpaceDE w:val="0"/>
        <w:autoSpaceDN w:val="0"/>
        <w:bidi w:val="0"/>
        <w:adjustRightInd w:val="0"/>
        <w:snapToGrid w:val="0"/>
        <w:spacing w:line="480" w:lineRule="auto"/>
        <w:ind w:firstLine="640" w:firstLineChars="200"/>
        <w:jc w:val="both"/>
        <w:textAlignment w:val="auto"/>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2024年02月20日乌鲁木齐海关技术中心受乌鲁木齐高新技术产业开发区（新市区）市场监督管理局委托对</w:t>
      </w:r>
      <w:r>
        <w:rPr>
          <w:rFonts w:hint="eastAsia" w:ascii="方正仿宋_GBK" w:hAnsi="方正仿宋_GBK" w:eastAsia="方正仿宋_GBK" w:cs="方正仿宋_GBK"/>
          <w:sz w:val="32"/>
          <w:szCs w:val="32"/>
          <w:lang w:val="en-US" w:eastAsia="zh-CN"/>
        </w:rPr>
        <w:t>高新区（新市区）嘉兴街福林购物店经营的香蕉</w:t>
      </w:r>
      <w:r>
        <w:rPr>
          <w:rFonts w:hint="eastAsia" w:ascii="方正仿宋_GBK" w:hAnsi="方正仿宋_GBK" w:eastAsia="方正仿宋_GBK" w:cs="方正仿宋_GBK"/>
          <w:color w:val="000000"/>
          <w:sz w:val="32"/>
          <w:szCs w:val="32"/>
          <w:shd w:val="clear" w:color="auto" w:fill="FFFFFF"/>
          <w:lang w:val="en-US" w:eastAsia="zh-CN"/>
        </w:rPr>
        <w:t>进行抽样检验，抽样数量：5.96kg，单价：7.5元/kg。2024年3月18日出具了检验报告。检验结论为：经抽样检验，吡虫啉项目不符合 GB/T 20769-2008《食品安全国家标准 食品中农药最大残留限量》要求，检验结论为不合格。检验项目：吡虫啉mg/kg ，实测值0.19mg/kg ，标准指标为≤0.05mg/kg。</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val="0"/>
        <w:spacing w:beforeAutospacing="0" w:afterAutospacing="0" w:line="480" w:lineRule="auto"/>
        <w:ind w:right="0" w:rightChars="0" w:firstLine="321" w:firstLineChars="100"/>
        <w:jc w:val="left"/>
        <w:textAlignment w:val="auto"/>
        <w:rPr>
          <w:rFonts w:hint="eastAsia" w:ascii="方正仿宋_GBK" w:hAnsi="方正仿宋_GBK" w:eastAsia="方正仿宋_GBK" w:cs="方正仿宋_GBK"/>
          <w:b/>
          <w:color w:val="000000"/>
          <w:sz w:val="32"/>
          <w:szCs w:val="32"/>
          <w:shd w:val="clear" w:color="auto" w:fill="FFFFFF"/>
        </w:rPr>
      </w:pPr>
      <w:r>
        <w:rPr>
          <w:rFonts w:hint="eastAsia" w:ascii="方正仿宋_GBK" w:hAnsi="方正仿宋_GBK" w:eastAsia="方正仿宋_GBK" w:cs="方正仿宋_GBK"/>
          <w:b/>
          <w:color w:val="000000"/>
          <w:sz w:val="32"/>
          <w:szCs w:val="32"/>
          <w:shd w:val="clear" w:color="auto" w:fill="FFFFFF"/>
          <w:lang w:val="en-US" w:eastAsia="zh-CN"/>
        </w:rPr>
        <w:t>二、</w:t>
      </w:r>
      <w:r>
        <w:rPr>
          <w:rFonts w:hint="eastAsia" w:ascii="方正仿宋_GBK" w:hAnsi="方正仿宋_GBK" w:eastAsia="方正仿宋_GBK" w:cs="方正仿宋_GBK"/>
          <w:b/>
          <w:color w:val="000000"/>
          <w:sz w:val="32"/>
          <w:szCs w:val="32"/>
          <w:shd w:val="clear" w:color="auto" w:fill="FFFFFF"/>
        </w:rPr>
        <w:t>调查处置、产品控制情况。</w:t>
      </w:r>
    </w:p>
    <w:p>
      <w:pPr>
        <w:keepNext w:val="0"/>
        <w:keepLines w:val="0"/>
        <w:pageBreakBefore w:val="0"/>
        <w:widowControl w:val="0"/>
        <w:kinsoku/>
        <w:wordWrap/>
        <w:overflowPunct/>
        <w:topLinePunct w:val="0"/>
        <w:autoSpaceDE w:val="0"/>
        <w:autoSpaceDN w:val="0"/>
        <w:bidi w:val="0"/>
        <w:adjustRightInd w:val="0"/>
        <w:snapToGrid w:val="0"/>
        <w:spacing w:line="480" w:lineRule="auto"/>
        <w:ind w:firstLine="640" w:firstLineChars="200"/>
        <w:jc w:val="both"/>
        <w:textAlignment w:val="auto"/>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2024年3月19日我局执法人员给当事人送达了《检验报告》和《食品安全抽样检验结果通知书》，并启动核查处置。我局向当事人下达了《责令改正通知书》，责令当事人立即停止经营不符合食品安全标准的香蕉，分析查找原因，提交整改报告。截至我局执法人员检查之日止，该批次不合格食品已全部售罄。</w:t>
      </w:r>
      <w:bookmarkStart w:id="0" w:name="_GoBack"/>
      <w:bookmarkEnd w:id="0"/>
    </w:p>
    <w:p>
      <w:pPr>
        <w:keepNext w:val="0"/>
        <w:keepLines w:val="0"/>
        <w:pageBreakBefore w:val="0"/>
        <w:kinsoku/>
        <w:wordWrap/>
        <w:overflowPunct/>
        <w:topLinePunct w:val="0"/>
        <w:autoSpaceDE w:val="0"/>
        <w:autoSpaceDN w:val="0"/>
        <w:bidi w:val="0"/>
        <w:adjustRightInd w:val="0"/>
        <w:snapToGrid w:val="0"/>
        <w:spacing w:line="480" w:lineRule="auto"/>
        <w:ind w:firstLine="960" w:firstLineChars="300"/>
        <w:jc w:val="left"/>
        <w:textAlignment w:val="auto"/>
        <w:rPr>
          <w:rFonts w:hint="eastAsia" w:ascii="方正仿宋_GBK" w:hAnsi="方正仿宋_GBK" w:eastAsia="方正仿宋_GBK" w:cs="方正仿宋_GBK"/>
          <w:color w:val="000000"/>
          <w:sz w:val="32"/>
          <w:szCs w:val="32"/>
          <w:shd w:val="clear" w:color="auto" w:fill="FFFFFF"/>
          <w:lang w:val="en-US" w:eastAsia="zh-CN"/>
        </w:rPr>
      </w:pPr>
    </w:p>
    <w:p>
      <w:pPr>
        <w:keepNext w:val="0"/>
        <w:keepLines w:val="0"/>
        <w:pageBreakBefore w:val="0"/>
        <w:kinsoku/>
        <w:wordWrap/>
        <w:overflowPunct/>
        <w:topLinePunct w:val="0"/>
        <w:autoSpaceDE w:val="0"/>
        <w:autoSpaceDN w:val="0"/>
        <w:bidi w:val="0"/>
        <w:adjustRightInd w:val="0"/>
        <w:snapToGrid w:val="0"/>
        <w:spacing w:line="480" w:lineRule="auto"/>
        <w:ind w:firstLine="960" w:firstLineChars="300"/>
        <w:jc w:val="right"/>
        <w:textAlignment w:val="auto"/>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乌鲁木齐高新技术产业开发区（乌鲁木齐市新市区）</w:t>
      </w:r>
    </w:p>
    <w:p>
      <w:pPr>
        <w:keepNext w:val="0"/>
        <w:keepLines w:val="0"/>
        <w:pageBreakBefore w:val="0"/>
        <w:kinsoku/>
        <w:wordWrap/>
        <w:overflowPunct/>
        <w:topLinePunct w:val="0"/>
        <w:autoSpaceDE w:val="0"/>
        <w:autoSpaceDN w:val="0"/>
        <w:bidi w:val="0"/>
        <w:adjustRightInd w:val="0"/>
        <w:snapToGrid w:val="0"/>
        <w:spacing w:line="480" w:lineRule="auto"/>
        <w:ind w:left="0" w:firstLine="3520" w:firstLineChars="1100"/>
        <w:jc w:val="right"/>
        <w:textAlignment w:val="auto"/>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市场监督管理局</w:t>
      </w:r>
    </w:p>
    <w:p>
      <w:pPr>
        <w:keepNext w:val="0"/>
        <w:keepLines w:val="0"/>
        <w:pageBreakBefore w:val="0"/>
        <w:kinsoku/>
        <w:wordWrap/>
        <w:overflowPunct/>
        <w:topLinePunct w:val="0"/>
        <w:autoSpaceDE w:val="0"/>
        <w:autoSpaceDN w:val="0"/>
        <w:bidi w:val="0"/>
        <w:adjustRightInd w:val="0"/>
        <w:snapToGrid w:val="0"/>
        <w:spacing w:line="480" w:lineRule="auto"/>
        <w:ind w:firstLine="3520" w:firstLineChars="1100"/>
        <w:jc w:val="right"/>
        <w:textAlignment w:val="auto"/>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2024年4月3日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NTAwOTkzZmQ1M2QwNzVhM2UwZjdlNTcxZjIxNDIifQ=="/>
    <w:docVar w:name="KSO_WPS_MARK_KEY" w:val="137ba436-2389-4196-9fe6-8458fca0d6cd"/>
  </w:docVars>
  <w:rsids>
    <w:rsidRoot w:val="00000000"/>
    <w:rsid w:val="001F15FB"/>
    <w:rsid w:val="01533636"/>
    <w:rsid w:val="019E261C"/>
    <w:rsid w:val="02C23AFA"/>
    <w:rsid w:val="03A21682"/>
    <w:rsid w:val="04F75905"/>
    <w:rsid w:val="05031DA8"/>
    <w:rsid w:val="09A6372F"/>
    <w:rsid w:val="0B126BE5"/>
    <w:rsid w:val="0D8A2216"/>
    <w:rsid w:val="0EBF76D0"/>
    <w:rsid w:val="112E61B4"/>
    <w:rsid w:val="12416365"/>
    <w:rsid w:val="17CC6DBC"/>
    <w:rsid w:val="1AC3263F"/>
    <w:rsid w:val="1D5B44F0"/>
    <w:rsid w:val="1F2061E7"/>
    <w:rsid w:val="1F784B5D"/>
    <w:rsid w:val="206610C2"/>
    <w:rsid w:val="25B31836"/>
    <w:rsid w:val="26AE4A6F"/>
    <w:rsid w:val="28FC4328"/>
    <w:rsid w:val="298C2C5D"/>
    <w:rsid w:val="315F451F"/>
    <w:rsid w:val="36314485"/>
    <w:rsid w:val="36447758"/>
    <w:rsid w:val="38771F80"/>
    <w:rsid w:val="392566AA"/>
    <w:rsid w:val="39DB4A08"/>
    <w:rsid w:val="3A5A1F3E"/>
    <w:rsid w:val="3C1432DA"/>
    <w:rsid w:val="3D5673D1"/>
    <w:rsid w:val="3D860705"/>
    <w:rsid w:val="3DEB15B9"/>
    <w:rsid w:val="3DEE147A"/>
    <w:rsid w:val="3EC86620"/>
    <w:rsid w:val="3F0B1405"/>
    <w:rsid w:val="40867B4F"/>
    <w:rsid w:val="412B15B8"/>
    <w:rsid w:val="43454BFC"/>
    <w:rsid w:val="44177F3F"/>
    <w:rsid w:val="48345769"/>
    <w:rsid w:val="48AA52E2"/>
    <w:rsid w:val="4C4A5008"/>
    <w:rsid w:val="4DAE30B3"/>
    <w:rsid w:val="5141794A"/>
    <w:rsid w:val="52CB4E37"/>
    <w:rsid w:val="5A8B32CD"/>
    <w:rsid w:val="5B856AA9"/>
    <w:rsid w:val="5BC62936"/>
    <w:rsid w:val="5F6424F8"/>
    <w:rsid w:val="60284798"/>
    <w:rsid w:val="606A3A73"/>
    <w:rsid w:val="64D7140B"/>
    <w:rsid w:val="679B6214"/>
    <w:rsid w:val="67B35453"/>
    <w:rsid w:val="68CC6F24"/>
    <w:rsid w:val="698D0470"/>
    <w:rsid w:val="6A2D1FBA"/>
    <w:rsid w:val="6A6827D9"/>
    <w:rsid w:val="6DE0109B"/>
    <w:rsid w:val="6E46583A"/>
    <w:rsid w:val="6EC262C6"/>
    <w:rsid w:val="757F27B8"/>
    <w:rsid w:val="7BF62AB7"/>
    <w:rsid w:val="7DA7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485</Words>
  <Characters>527</Characters>
  <Lines>0</Lines>
  <Paragraphs>0</Paragraphs>
  <TotalTime>16</TotalTime>
  <ScaleCrop>false</ScaleCrop>
  <LinksUpToDate>false</LinksUpToDate>
  <CharactersWithSpaces>545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2019-12-23T04:37:00Z</dcterms:created>
  <dc:creator>HP</dc:creator>
  <cp:lastModifiedBy>峰</cp:lastModifiedBy>
  <cp:lastPrinted>2023-11-16T09:28:00Z</cp:lastPrinted>
  <dcterms:modified xsi:type="dcterms:W3CDTF">2024-04-28T05:33:48Z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89CD399E327F49D9942C1752A0C420D5_13</vt:lpwstr>
  </property>
</Properties>
</file>