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附件一：双公示联系人表</w:t>
      </w:r>
    </w:p>
    <w:p>
      <w:pPr>
        <w:spacing w:line="64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tbl>
      <w:tblPr>
        <w:tblStyle w:val="2"/>
        <w:tblW w:w="7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77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分管领导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刘卫明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6628629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工作人员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李长芳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6623649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联系人：李长芳          联系电话：6623649</w:t>
      </w:r>
    </w:p>
    <w:tbl>
      <w:tblPr>
        <w:tblStyle w:val="2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序号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1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仿宋" w:eastAsia="方正仿宋_GBK"/>
          <w:b/>
          <w:sz w:val="32"/>
          <w:szCs w:val="32"/>
        </w:rPr>
        <w:t>表二：行政许可（医疗机构）</w:t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【2024】21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原法定代表人/负责人：包新华，现变更为：吴忠虹；诊疗科目变更为：预防保健科、全科医疗科、内科、妇产科（妇科专业）、中医科、医学检验科（临床体液、血液专业、临床微生物学专业、临床生化检验专业、临床免疫、血清学专业）、口腔科（牙体牙髓病专业、牙周病专业、</w:t>
            </w: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口腔黏膜病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专业、儿童口腔专业、口腔颌面外科专业、口腔修复专业）、医学影像科（心电诊断专业、超声诊断专业、X线诊断科专业）、健康体检科、外科（普通外科专业）、儿科、急诊医学科；机构地址为：乌市西外环路799号；床位：49张床，2把牙椅；机构性质：非营利性质（许可证编号：6501041165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乌鲁木齐高新技术产业开发区（乌鲁木齐市新市区）冶建社区卫生服务中心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吴忠虹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【2024】21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增加全科医疗科、中医科。机构名称、法定代表人/负责人、执业地址、机构性质不变（许可证编号：6501041231）。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乌鲁木齐高新区（新市区）友谊路社区卫生服务中心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刘彬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【2024】21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增加全科医疗科。机构名称、法定代表人/负责人、执业地址、机构性质不变（许可证编号：6501041186）。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乌鲁木齐高新区（新市区）杭州路片区杭州东街社区卫生服务站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王胜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【2024】21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6"/>
                <w:szCs w:val="36"/>
                <w:lang w:val="en-US" w:eastAsia="zh-CN"/>
              </w:rPr>
            </w:pPr>
            <w:r>
              <w:rPr>
                <w:rFonts w:hint="default" w:ascii="方正仿宋_GBK" w:eastAsia="方正仿宋_GBK"/>
                <w:sz w:val="36"/>
                <w:szCs w:val="36"/>
                <w:lang w:val="en-US" w:eastAsia="zh-CN"/>
              </w:rPr>
              <w:t>原负责人：戴运鸿，现变更为：李欣；增加妇产科（妇科专业）、中西医结合科。机构名称、法定代表人、执业地址、机构性质不变（许可证编号：6501041201）。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乌鲁木齐高新区（新市区）喀什东路片区汇园社区卫生服务站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张勃隆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原负责人：王士梅，现变更为：许爱国。机构名称、法定代表人、诊疗科目、执业地址、机构性质不变（许可证编号：6501041019）。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乌鲁木齐高新区（新市区）迎宾路片区迎宾路西社区卫生服务站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王多萍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法定代表人：党进；负责人：郭现芳；诊疗科目变更为：内科；机构地址为：乌市西八家户路528号；机构性质：非营利性质（许可证编号：6501041115）。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新疆建设职业技术学院建工校区医务室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党进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【2024】22号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法定代表人：刘斌；原负责人：周波，现变更为：肖鹏；诊疗科目变更为：内科、中医科、中西医结合科、医学检验科、医学影像科（心电诊断专业、超声诊断专业）、抗病毒治疗，增加全科医疗科；机构地址为：乌鲁木齐高新区（新市区）东站路971号；床位：20张；机构性质：非营利性质（许可证编号：6501041153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新疆维吾尔自治区第四监狱医院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刘斌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【2024】22号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鲁木齐佳仁妇产医院机构名称变更为：佳仁妇产医院；法定代表人/负责人：张连勇；诊疗科目变更为：内科、妇产科（妇科专业、产科专业、计划生育专业）、麻醉科、医学检验科（临床体液、血液专业、临床生化检验专业、临床免疫、血清学专业）、医学影像科（超声诊断专业、心电诊断专业），核销美容医疗科（美容外科专业）；机构地址为：乌市新市区天津北路162号；床位：20张；机构性质：营利性质（许可证编号：6501040189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佳仁妇产医院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张连勇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【2024】22号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增加口腔科（口腔种植专业）。机构名称、法定代表人/负责人、执业地址、机构性质不变（许可证编号：6501040211）。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依洋口腔门诊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"https://www.tianyancha.com/human/1807352242-c5468455485" \t "https://www.tianyancha.com/_blank"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刘佳君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【2024】22号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乌鲁木齐金天川医院（有限责任公司）机构名称变更为：金天川医院；执业地址变更为：乌鲁木齐市高新区（新市区）银川路682号；增加口腔科（牙体牙髓病专业、牙周病专业、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口腔黏膜病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专业、儿童口腔专业、口腔颌面外科专业、口腔修复专业）、妇女保健科、临终关怀科；牙椅：4把。法定代表人/负责人、机构性质不变（许可证编号：6501040071）。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金天川医院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"https://www.tianyancha.com/human/1812293756-c2351143714" \t "https://www.tianyancha.com/_blank"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刘昆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【2024】22号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注销医疗机构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同意注销妙安中西医诊所（兰调一品）（许可证编号：6501040151）。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妙安中西医诊所（兰调一品）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"https://www.tianyancha.com/human/2283326321-c5404339063" \t "https://www.tianyancha.com/_blank"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高于莲子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机构名称：贺勇口腔诊所；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地址：乌鲁木齐市新市区天津北路嘉盛园小区1栋11B铺；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法定代表人/负责人：贺勇；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诊疗科目：口腔科（牙体牙髓病专业、牙周病专业、口腔黏膜病专业、儿童口腔专业、口腔颌面外科专业、口腔修复专业）；牙椅：1把；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机构性质：营利性质（备案编号：PDY00245G65010417D2152）。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贺勇口腔诊所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机构名称：晟懿德中医诊所；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地址：乌鲁木齐市高新区（新市区）长春南路868号领秀新城27栋1层商铺9号；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法定代表人：贾晓春；负责人：高淑燕；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诊疗科目：中医科；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机构性质：营利性质（备案编号：PDY00246G65010417D2112）。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晟懿德中医诊所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贾晓春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机构名称：志恒昌西医诊所；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地址：乌鲁木齐高新技术产业开发区（新市区）迎宾路1466号莱茵庄园D2栋商业107室；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法定代表人/负责人：李文海/张全喜严康伟；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诊疗科目：内科、儿科；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机构性质：营利性质（备案编号：PDY00247G65010417D2112）。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志恒昌西医诊所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李文海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【2024】23号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机构名称：王东胜中西医结合诊所；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地址：乌鲁木齐市新市区三工村六队湖州路东二巷7号独楼自建房；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法定代表人/负责人：王东胜；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诊疗科目：中西医结合科；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机构性质：营利性质（备案编号：PDY00247G65010417D2132）。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王东胜中西医结合诊所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王东胜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【2024】23号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增加全科医疗科。机构名称、法定代表人/负责人、执业地址、机构性质不变（备案编号：PDY00211G65010417D2132）。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汇医堂中西医诊所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"https://www.tianyancha.com/human/1780819461-c6495691760" \t "https://www.tianyancha.com/_blank"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何新荣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【2024】23号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增加中西医结合科。机构名称、法定代表人/负责人、执业地址、机构性质不变（备案编号：PDY00230G65010417D2112）。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李甲安中西医诊所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李甲安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【2024】23号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窦全玉西医诊所机构名称变更为：窦全玉综合诊所，增加口腔科（牙体牙髓病专业、牙周病专业、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口腔黏膜病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专业、儿童口腔专业、口腔颌面外科专业、口腔修复专业），牙椅：1把。法定代表人/负责人、执业地址、机构性质不变（备案编号：PDY00241G65010417D2112）。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窦全玉综合诊所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窦全玉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【2024】23号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增加儿科。机构名称、法定代表人/负责人、执业地址、机构性质不变（备案编号：PDY00132G65010417D2112）。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徐亮中西医诊所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徐亮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2024年3月28日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TAwOTkzZmQ1M2QwNzVhM2UwZjdlNTcxZjIxNDIifQ=="/>
  </w:docVars>
  <w:rsids>
    <w:rsidRoot w:val="51D5550D"/>
    <w:rsid w:val="0BAC2FA4"/>
    <w:rsid w:val="0DD80B71"/>
    <w:rsid w:val="18457DE1"/>
    <w:rsid w:val="1BAE778B"/>
    <w:rsid w:val="1D272370"/>
    <w:rsid w:val="1F0E030A"/>
    <w:rsid w:val="1FFE03F4"/>
    <w:rsid w:val="32102B89"/>
    <w:rsid w:val="3FFD2B7A"/>
    <w:rsid w:val="425B6868"/>
    <w:rsid w:val="4C0E6329"/>
    <w:rsid w:val="4EE156C1"/>
    <w:rsid w:val="51D5550D"/>
    <w:rsid w:val="57362D75"/>
    <w:rsid w:val="5BE98D4C"/>
    <w:rsid w:val="5CA5268F"/>
    <w:rsid w:val="5D2B3203"/>
    <w:rsid w:val="5EFA3FB5"/>
    <w:rsid w:val="5F92090A"/>
    <w:rsid w:val="6ABF59DE"/>
    <w:rsid w:val="6FECC69C"/>
    <w:rsid w:val="729D378A"/>
    <w:rsid w:val="786F675F"/>
    <w:rsid w:val="7F923C0B"/>
    <w:rsid w:val="7FB7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5146</Words>
  <Characters>5527</Characters>
  <Lines>0</Lines>
  <Paragraphs>0</Paragraphs>
  <TotalTime>3</TotalTime>
  <ScaleCrop>false</ScaleCrop>
  <LinksUpToDate>false</LinksUpToDate>
  <CharactersWithSpaces>5537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2021-10-28T17:48:00Z</dcterms:created>
  <dc:creator>殇</dc:creator>
  <cp:lastModifiedBy>峰</cp:lastModifiedBy>
  <cp:lastPrinted>2024-04-02T05:18:00Z</cp:lastPrinted>
  <dcterms:modified xsi:type="dcterms:W3CDTF">2024-05-16T09:54:46Z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E563E3CAFC9D4015A3DE726386B0C891_12</vt:lpwstr>
  </property>
</Properties>
</file>