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bookmarkStart w:id="0" w:name="_GoBack"/>
      <w:bookmarkEnd w:id="0"/>
      <w:r>
        <w:rPr>
          <w:rFonts w:hint="eastAsia" w:ascii="仿宋" w:hAnsi="仿宋" w:eastAsia="仿宋"/>
          <w:b/>
          <w:sz w:val="44"/>
          <w:szCs w:val="44"/>
        </w:rPr>
        <w:t>目 录</w:t>
      </w:r>
    </w:p>
    <w:tbl>
      <w:tblPr>
        <w:tblStyle w:val="4"/>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70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spacing w:after="0"/>
              <w:jc w:val="center"/>
              <w:rPr>
                <w:rFonts w:ascii="仿宋" w:hAnsi="仿宋" w:eastAsia="仿宋"/>
                <w:sz w:val="24"/>
                <w:szCs w:val="24"/>
              </w:rPr>
            </w:pPr>
            <w:r>
              <w:rPr>
                <w:rFonts w:hint="eastAsia" w:ascii="仿宋" w:hAnsi="仿宋" w:eastAsia="仿宋"/>
                <w:sz w:val="24"/>
                <w:szCs w:val="24"/>
              </w:rPr>
              <w:t>序号</w:t>
            </w:r>
          </w:p>
        </w:tc>
        <w:tc>
          <w:tcPr>
            <w:tcW w:w="7076" w:type="dxa"/>
          </w:tcPr>
          <w:p>
            <w:pPr>
              <w:spacing w:after="0"/>
              <w:jc w:val="center"/>
              <w:rPr>
                <w:rFonts w:ascii="仿宋" w:hAnsi="仿宋" w:eastAsia="仿宋"/>
                <w:sz w:val="24"/>
                <w:szCs w:val="24"/>
              </w:rPr>
            </w:pPr>
            <w:r>
              <w:rPr>
                <w:rFonts w:hint="eastAsia" w:ascii="仿宋" w:hAnsi="仿宋" w:eastAsia="仿宋"/>
                <w:sz w:val="24"/>
                <w:szCs w:val="24"/>
              </w:rPr>
              <w:t>事 项 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20" w:type="dxa"/>
            <w:vAlign w:val="top"/>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top"/>
          </w:tcPr>
          <w:p>
            <w:pPr>
              <w:spacing w:after="0"/>
              <w:rPr>
                <w:rFonts w:hint="default" w:ascii="仿宋" w:hAnsi="仿宋" w:eastAsia="仿宋" w:cs="宋体"/>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-00</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u w:val="none"/>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w:t>
            </w:r>
            <w:r>
              <w:rPr>
                <w:rFonts w:hint="eastAsia" w:ascii="仿宋" w:hAnsi="仿宋" w:eastAsia="仿宋" w:cs="仿宋"/>
                <w:sz w:val="24"/>
                <w:szCs w:val="24"/>
                <w:lang w:val="en-US" w:eastAsia="zh-CN"/>
              </w:rPr>
              <w:t xml:space="preserve">6  </w:t>
            </w:r>
            <w:r>
              <w:rPr>
                <w:rFonts w:hint="eastAsia" w:ascii="仿宋" w:hAnsi="仿宋" w:eastAsia="仿宋" w:cs="仿宋"/>
                <w:sz w:val="24"/>
                <w:szCs w:val="24"/>
                <w:u w:val="none"/>
                <w:lang w:eastAsia="zh-CN"/>
              </w:rPr>
              <w:t>建设单位未按《中华人民共和国招标投标法》擅自施工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w:t>
            </w:r>
            <w:r>
              <w:rPr>
                <w:rFonts w:hint="eastAsia" w:ascii="仿宋" w:hAnsi="仿宋" w:eastAsia="仿宋" w:cs="仿宋"/>
                <w:sz w:val="24"/>
                <w:szCs w:val="24"/>
                <w:lang w:val="en-US" w:eastAsia="zh-CN"/>
              </w:rPr>
              <w:t xml:space="preserve">7  </w:t>
            </w:r>
            <w:r>
              <w:rPr>
                <w:rFonts w:hint="eastAsia" w:ascii="仿宋" w:hAnsi="仿宋" w:eastAsia="仿宋" w:cs="仿宋"/>
                <w:sz w:val="24"/>
                <w:szCs w:val="24"/>
                <w:u w:val="none"/>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w:t>
            </w:r>
            <w:r>
              <w:rPr>
                <w:rFonts w:hint="eastAsia" w:ascii="仿宋" w:hAnsi="仿宋" w:eastAsia="仿宋" w:cs="仿宋"/>
                <w:sz w:val="24"/>
                <w:szCs w:val="24"/>
                <w:lang w:val="en-US" w:eastAsia="zh-CN"/>
              </w:rPr>
              <w:t xml:space="preserve">8  </w:t>
            </w:r>
            <w:r>
              <w:rPr>
                <w:rFonts w:hint="eastAsia" w:ascii="仿宋" w:hAnsi="仿宋" w:eastAsia="仿宋" w:cs="仿宋"/>
                <w:sz w:val="24"/>
                <w:szCs w:val="24"/>
                <w:u w:val="none"/>
                <w:lang w:eastAsia="zh-CN"/>
              </w:rPr>
              <w:t>未经批准，擅自在公共场地堆放物料，影响市容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top"/>
          </w:tcPr>
          <w:p>
            <w:pPr>
              <w:spacing w:after="0"/>
              <w:rPr>
                <w:rFonts w:hint="eastAsia" w:ascii="仿宋" w:hAnsi="仿宋" w:eastAsia="仿宋" w:cs="仿宋"/>
                <w:sz w:val="24"/>
                <w:szCs w:val="24"/>
              </w:rPr>
            </w:pPr>
            <w:r>
              <w:rPr>
                <w:rFonts w:hint="eastAsia" w:ascii="仿宋" w:hAnsi="仿宋" w:eastAsia="仿宋" w:cs="仿宋"/>
                <w:sz w:val="24"/>
                <w:szCs w:val="24"/>
                <w:lang w:val="en-US" w:eastAsia="zh-CN"/>
              </w:rPr>
              <w:t xml:space="preserve">2-009  </w:t>
            </w:r>
            <w:r>
              <w:rPr>
                <w:rFonts w:hint="eastAsia" w:ascii="仿宋" w:hAnsi="仿宋" w:eastAsia="仿宋" w:cs="仿宋"/>
                <w:sz w:val="24"/>
                <w:szCs w:val="24"/>
                <w:u w:val="none"/>
                <w:lang w:eastAsia="zh-CN"/>
              </w:rPr>
              <w:t>未经批准，擅自设置户外广告牌匾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 xml:space="preserve">19  </w:t>
            </w: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3-020  </w:t>
            </w: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 xml:space="preserve">21  </w:t>
            </w: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3-022  </w:t>
            </w: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3-023  </w:t>
            </w:r>
            <w:r>
              <w:rPr>
                <w:rFonts w:hint="eastAsia" w:ascii="仿宋" w:hAnsi="仿宋" w:eastAsia="仿宋" w:cs="仿宋"/>
                <w:color w:val="auto"/>
                <w:sz w:val="24"/>
                <w:szCs w:val="24"/>
                <w:lang w:val="en-US" w:eastAsia="zh-CN"/>
              </w:rPr>
              <w:t>擅自设置受纳场受纳建筑垃圾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6-001  </w:t>
            </w:r>
            <w:r>
              <w:rPr>
                <w:rFonts w:hint="eastAsia" w:ascii="仿宋" w:hAnsi="仿宋" w:eastAsia="仿宋" w:cs="仿宋"/>
                <w:sz w:val="24"/>
                <w:szCs w:val="24"/>
                <w:lang w:eastAsia="zh-CN"/>
              </w:rPr>
              <w:t>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default"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 xml:space="preserve">17  </w:t>
            </w:r>
            <w:r>
              <w:rPr>
                <w:rFonts w:hint="eastAsia" w:ascii="仿宋" w:hAnsi="仿宋" w:eastAsia="仿宋" w:cs="仿宋"/>
                <w:sz w:val="24"/>
                <w:szCs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7-018  </w:t>
            </w:r>
            <w:r>
              <w:rPr>
                <w:rFonts w:hint="eastAsia" w:ascii="仿宋" w:hAnsi="仿宋" w:eastAsia="仿宋" w:cs="仿宋"/>
                <w:sz w:val="24"/>
                <w:szCs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7-019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hint="eastAsia" w:ascii="仿宋" w:hAnsi="仿宋" w:eastAsia="仿宋" w:cs="仿宋"/>
                <w:sz w:val="24"/>
                <w:szCs w:val="24"/>
              </w:rPr>
            </w:pPr>
            <w:r>
              <w:rPr>
                <w:rFonts w:hint="eastAsia" w:ascii="仿宋" w:hAnsi="仿宋" w:eastAsia="仿宋" w:cs="仿宋"/>
                <w:sz w:val="24"/>
                <w:szCs w:val="24"/>
                <w:lang w:val="en-US" w:eastAsia="zh-CN"/>
              </w:rPr>
              <w:t>7-020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7-021  未经批准，擅自在公共场地堆放物料，影响市容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7-022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7-023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7-024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7-025  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7-026  未按规定，擅自在人行道上摆放其他设施，影响市容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仿宋"/>
                <w:sz w:val="24"/>
                <w:szCs w:val="24"/>
                <w:lang w:val="en-US" w:eastAsia="zh-CN"/>
              </w:rPr>
              <w:t xml:space="preserve">10-001 未取得《建设工程规划许可证》擅自进行建设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仿宋"/>
                <w:sz w:val="24"/>
                <w:szCs w:val="24"/>
              </w:rPr>
              <w:t xml:space="preserve">11-005 </w:t>
            </w:r>
            <w:r>
              <w:rPr>
                <w:rFonts w:hint="eastAsia" w:ascii="仿宋" w:hAnsi="仿宋" w:eastAsia="仿宋" w:cs="仿宋_GB2312"/>
                <w:sz w:val="24"/>
                <w:szCs w:val="24"/>
              </w:rPr>
              <w:t>未取得《建筑工程施工许可证》，擅自进行室内装修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 xml:space="preserve">11-006 </w:t>
            </w:r>
            <w:r>
              <w:rPr>
                <w:rFonts w:hint="eastAsia" w:ascii="仿宋" w:hAnsi="仿宋" w:eastAsia="仿宋" w:cs="仿宋_GB2312"/>
                <w:sz w:val="24"/>
                <w:szCs w:val="24"/>
              </w:rPr>
              <w:t>未取得《建筑工程施工许可证》，擅自进行装修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15-113 </w:t>
            </w: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仿宋"/>
                <w:sz w:val="24"/>
                <w:szCs w:val="24"/>
                <w:lang w:val="en-US" w:eastAsia="zh-CN"/>
              </w:rPr>
              <w:t xml:space="preserve">16-009 </w:t>
            </w:r>
            <w:r>
              <w:rPr>
                <w:rFonts w:hint="eastAsia" w:ascii="仿宋" w:hAnsi="仿宋" w:eastAsia="仿宋" w:cs="仿宋_GB2312"/>
                <w:sz w:val="24"/>
                <w:szCs w:val="24"/>
              </w:rPr>
              <w:t>未取得《建筑工程施工许可证》，擅自进行装修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lang w:val="en-US" w:eastAsia="zh-CN"/>
              </w:rPr>
              <w:t xml:space="preserve">16-010 </w:t>
            </w: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color w:val="000000"/>
                <w:sz w:val="24"/>
                <w:szCs w:val="24"/>
                <w:lang w:val="en-US" w:eastAsia="zh-CN"/>
              </w:rPr>
              <w:t>17-022 拉运散装货物覆盖不严造成滴漏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color w:val="000000"/>
                <w:sz w:val="24"/>
                <w:szCs w:val="24"/>
                <w:lang w:val="en-US" w:eastAsia="zh-CN"/>
              </w:rPr>
              <w:t xml:space="preserve">18-013 </w:t>
            </w:r>
            <w:r>
              <w:rPr>
                <w:rFonts w:hint="eastAsia" w:ascii="仿宋" w:hAnsi="仿宋" w:eastAsia="仿宋" w:cs="仿宋_GB2312"/>
                <w:sz w:val="24"/>
                <w:szCs w:val="24"/>
              </w:rPr>
              <w:t>拉运散装货物</w:t>
            </w:r>
            <w:r>
              <w:rPr>
                <w:rFonts w:hint="eastAsia" w:ascii="仿宋" w:hAnsi="仿宋" w:eastAsia="仿宋" w:cs="仿宋_GB2312"/>
                <w:color w:val="000000" w:themeColor="text1"/>
                <w:sz w:val="24"/>
                <w:szCs w:val="24"/>
                <w14:textFill>
                  <w14:solidFill>
                    <w14:schemeClr w14:val="tx1"/>
                  </w14:solidFill>
                </w14:textFill>
              </w:rPr>
              <w:t>未作覆盖</w:t>
            </w:r>
            <w:r>
              <w:rPr>
                <w:rFonts w:hint="eastAsia" w:ascii="仿宋" w:hAnsi="仿宋" w:eastAsia="仿宋" w:cs="仿宋_GB2312"/>
                <w:sz w:val="24"/>
                <w:szCs w:val="24"/>
              </w:rPr>
              <w:t>，造成环境污染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hint="eastAsia" w:ascii="仿宋" w:hAnsi="仿宋" w:eastAsia="仿宋"/>
                <w:sz w:val="24"/>
                <w:szCs w:val="24"/>
                <w:lang w:val="en-US" w:eastAsia="zh-CN"/>
              </w:rPr>
            </w:pPr>
            <w:r>
              <w:rPr>
                <w:rFonts w:hint="eastAsia" w:ascii="仿宋" w:hAnsi="仿宋" w:eastAsia="仿宋"/>
                <w:sz w:val="24"/>
                <w:szCs w:val="24"/>
                <w:lang w:val="en-US" w:eastAsia="zh-CN"/>
              </w:rPr>
              <w:t>18-014 拉运散装货物抛洒，造成环境污染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18-015</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18-016</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建设工程施工未按燃气设施保护方案执行造成燃气泄漏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18-017</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18-018</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center"/>
          </w:tcPr>
          <w:p>
            <w:pPr>
              <w:spacing w:after="0"/>
              <w:jc w:val="both"/>
              <w:rPr>
                <w:rFonts w:ascii="仿宋" w:hAnsi="仿宋" w:eastAsia="仿宋" w:cs="宋体"/>
                <w:sz w:val="24"/>
                <w:szCs w:val="24"/>
              </w:rPr>
            </w:pPr>
            <w:r>
              <w:rPr>
                <w:rFonts w:hint="eastAsia" w:ascii="仿宋" w:hAnsi="仿宋" w:eastAsia="仿宋" w:cs="宋体"/>
                <w:sz w:val="24"/>
                <w:szCs w:val="24"/>
              </w:rPr>
              <w:t>18-019</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sz w:val="24"/>
                <w:szCs w:val="24"/>
              </w:rPr>
              <w:t>18-020</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未经批准，擅自设置建筑垃圾收纳场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sz w:val="24"/>
                <w:szCs w:val="24"/>
              </w:rPr>
              <w:t>18-021</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未经批准，随意倾倒、抛洒或者堆放建筑垃圾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sz w:val="24"/>
                <w:szCs w:val="24"/>
              </w:rPr>
              <w:t>18-022</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拉运散装货物抛洒，造成环境污染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sz w:val="24"/>
                <w:szCs w:val="24"/>
              </w:rPr>
              <w:t>18-023 拉运散装货物抛洒，造成环境污染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宋体"/>
                <w:color w:val="000000"/>
                <w:sz w:val="24"/>
                <w:szCs w:val="24"/>
                <w:lang w:val="en-US" w:eastAsia="zh-CN"/>
              </w:rPr>
              <w:t>19-001 拉运散装货物覆盖不严造成滴漏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1"/>
              </w:numPr>
              <w:spacing w:after="0"/>
              <w:ind w:left="425" w:leftChars="0" w:hanging="425" w:firstLineChars="0"/>
              <w:jc w:val="center"/>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r>
              <w:rPr>
                <w:rFonts w:hint="eastAsia" w:ascii="仿宋" w:hAnsi="仿宋" w:eastAsia="仿宋" w:cs="仿宋"/>
                <w:sz w:val="24"/>
                <w:szCs w:val="24"/>
                <w:lang w:val="en-US" w:eastAsia="zh-CN"/>
              </w:rPr>
              <w:t xml:space="preserve">20-001 </w:t>
            </w:r>
            <w:r>
              <w:rPr>
                <w:rFonts w:hint="eastAsia" w:ascii="仿宋" w:hAnsi="仿宋" w:eastAsia="仿宋" w:cs="宋体"/>
                <w:color w:val="auto"/>
                <w:sz w:val="24"/>
                <w:szCs w:val="24"/>
                <w:lang w:val="en-US" w:eastAsia="zh-CN"/>
              </w:rPr>
              <w:t>拉运散装货物覆盖不严造成环境污染</w:t>
            </w:r>
            <w:r>
              <w:rPr>
                <w:rFonts w:hint="eastAsia" w:ascii="仿宋" w:hAnsi="仿宋" w:eastAsia="仿宋" w:cs="宋体"/>
                <w:color w:val="auto"/>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Align w:val="top"/>
          </w:tcPr>
          <w:p>
            <w:pPr>
              <w:numPr>
                <w:ilvl w:val="0"/>
                <w:numId w:val="0"/>
              </w:numPr>
              <w:spacing w:after="0"/>
              <w:ind w:leftChars="0"/>
              <w:jc w:val="both"/>
              <w:rPr>
                <w:rFonts w:hint="eastAsia" w:ascii="仿宋" w:hAnsi="仿宋" w:eastAsia="仿宋"/>
                <w:sz w:val="24"/>
                <w:szCs w:val="24"/>
                <w:lang w:val="en-US" w:eastAsia="zh-CN"/>
              </w:rPr>
            </w:pPr>
          </w:p>
        </w:tc>
        <w:tc>
          <w:tcPr>
            <w:tcW w:w="7076" w:type="dxa"/>
            <w:vAlign w:val="top"/>
          </w:tcPr>
          <w:p>
            <w:pPr>
              <w:spacing w:after="0"/>
              <w:rPr>
                <w:rFonts w:ascii="仿宋" w:hAnsi="仿宋" w:eastAsia="仿宋" w:cs="宋体"/>
                <w:sz w:val="24"/>
                <w:szCs w:val="24"/>
              </w:rPr>
            </w:pPr>
          </w:p>
        </w:tc>
      </w:tr>
    </w:tbl>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乌鲁木齐市新市区博望辰轩私立幼儿园</w:t>
            </w:r>
          </w:p>
          <w:p>
            <w:pPr>
              <w:spacing w:line="480" w:lineRule="exact"/>
              <w:ind w:right="110"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sz w:val="24"/>
                <w:szCs w:val="24"/>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2"/>
                <w:szCs w:val="22"/>
                <w:lang w:eastAsia="zh-CN"/>
              </w:rPr>
              <w:t>违反了《中华人民共和国建筑法》第七条：“建筑工程开工前，建设单位应当按照国家有关规定向工程所在地县级以上人民政府建设行政主管部门申请领取施工许可证;但国务院建设行政主管部门确定的限额以下的小型工程除外。按照国务院规定的权限和程序批准开工报告的建筑工程，不再领取施工许可证”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szCs w:val="24"/>
                <w:lang w:eastAsia="zh-CN"/>
              </w:rPr>
              <w:t>乌鲁木齐市新市区博望辰轩私立幼儿园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w:t>
            </w:r>
            <w:r>
              <w:rPr>
                <w:rFonts w:hint="eastAsia" w:ascii="仿宋" w:hAnsi="仿宋" w:eastAsia="仿宋" w:cs="仿宋"/>
                <w:sz w:val="24"/>
                <w:szCs w:val="24"/>
              </w:rPr>
              <w:t>.</w:t>
            </w:r>
            <w:r>
              <w:rPr>
                <w:rFonts w:hint="eastAsia" w:ascii="仿宋" w:hAnsi="仿宋" w:eastAsia="仿宋" w:cs="仿宋"/>
                <w:sz w:val="24"/>
                <w:szCs w:val="24"/>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乌鲁木齐市新市区博望辰轩私立幼儿园</w:t>
            </w:r>
          </w:p>
          <w:p>
            <w:pPr>
              <w:spacing w:line="480" w:lineRule="exact"/>
              <w:ind w:right="110"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建设单位未按《中华人民共和国招标投标法》擅自施工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sz w:val="24"/>
                <w:szCs w:val="24"/>
                <w:lang w:eastAsia="zh-CN"/>
              </w:rPr>
              <w:t>建设单位未按《中华人民共和国招标投标法》擅自施工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违反了《中华人民共和国招标投标法》</w:t>
            </w:r>
            <w:r>
              <w:rPr>
                <w:rFonts w:hint="eastAsia" w:ascii="仿宋" w:hAnsi="仿宋" w:eastAsia="仿宋" w:cs="仿宋"/>
                <w:sz w:val="24"/>
                <w:szCs w:val="24"/>
                <w:lang w:val="zh-CN" w:eastAsia="zh-CN"/>
              </w:rPr>
              <w:t>第四条：“任何单位和个人不得将依法必须进行招标的项目化整为零或者以其他方式规避招标”的规定。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szCs w:val="24"/>
                <w:lang w:eastAsia="zh-CN"/>
              </w:rPr>
              <w:t>乌鲁木齐市新市区博望辰轩私立幼儿园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w:t>
            </w:r>
            <w:r>
              <w:rPr>
                <w:rFonts w:hint="eastAsia" w:ascii="仿宋" w:hAnsi="仿宋" w:eastAsia="仿宋" w:cs="仿宋"/>
                <w:sz w:val="24"/>
                <w:szCs w:val="24"/>
              </w:rPr>
              <w:t>.</w:t>
            </w:r>
            <w:r>
              <w:rPr>
                <w:rFonts w:hint="eastAsia" w:ascii="仿宋" w:hAnsi="仿宋" w:eastAsia="仿宋" w:cs="仿宋"/>
                <w:sz w:val="24"/>
                <w:szCs w:val="24"/>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新疆好家乡超市有限公司</w:t>
            </w:r>
          </w:p>
          <w:p>
            <w:pPr>
              <w:spacing w:line="480" w:lineRule="exact"/>
              <w:ind w:right="110"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sz w:val="24"/>
                <w:szCs w:val="24"/>
                <w:lang w:eastAsia="zh-CN"/>
              </w:rPr>
              <w:t>建设单位未取得《建筑工程施工许可证》擅自施工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2"/>
                <w:szCs w:val="22"/>
                <w:lang w:eastAsia="zh-CN"/>
              </w:rPr>
              <w:t>违反了《中华人民共和国建筑法》第七条：“建筑工程开工前，建设单位应当按照国家有关规定向工程所在地县级以上人民政府建设行政主管部门申请领取施工许可证;但国务院建设行政主管部门确定的限额以下的小型工程除外。按照国务院规定的权限和程序批准开工报告的建筑工程，不再领取施工许可证”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szCs w:val="24"/>
                <w:lang w:eastAsia="zh-CN"/>
              </w:rPr>
              <w:t>新疆好家乡超市有限公司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21.8</w:t>
            </w:r>
            <w:r>
              <w:rPr>
                <w:rFonts w:hint="eastAsia" w:ascii="仿宋" w:hAnsi="仿宋" w:eastAsia="仿宋" w:cs="仿宋"/>
                <w:sz w:val="24"/>
                <w:szCs w:val="24"/>
              </w:rPr>
              <w:t>.</w:t>
            </w:r>
            <w:r>
              <w:rPr>
                <w:rFonts w:hint="eastAsia" w:ascii="仿宋" w:hAnsi="仿宋" w:eastAsia="仿宋" w:cs="仿宋"/>
                <w:sz w:val="24"/>
                <w:szCs w:val="24"/>
                <w:lang w:val="en-US" w:eastAsia="zh-C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亚生·吾甫</w:t>
            </w:r>
          </w:p>
          <w:p>
            <w:pPr>
              <w:spacing w:line="480" w:lineRule="exact"/>
              <w:ind w:right="110" w:rightChars="50"/>
              <w:jc w:val="center"/>
              <w:rPr>
                <w:rFonts w:hint="eastAsia" w:ascii="仿宋" w:hAnsi="仿宋" w:eastAsia="仿宋" w:cs="仿宋"/>
                <w:sz w:val="24"/>
                <w:szCs w:val="24"/>
                <w:lang w:val="en-US" w:eastAsia="zh-CN"/>
              </w:rPr>
            </w:pPr>
            <w:r>
              <w:rPr>
                <w:rFonts w:hint="eastAsia" w:ascii="仿宋" w:hAnsi="仿宋" w:eastAsia="仿宋" w:cs="仿宋"/>
                <w:color w:val="000000"/>
                <w:sz w:val="24"/>
                <w:lang w:eastAsia="zh-CN"/>
              </w:rPr>
              <w:t>未经批准，擅自在公共场地堆放物料，影响市容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color w:val="000000"/>
                <w:sz w:val="24"/>
                <w:lang w:eastAsia="zh-CN"/>
              </w:rPr>
              <w:t>未经批准，擅自在公共场地堆放物料，影响市容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val="en-US" w:eastAsia="zh-CN"/>
              </w:rPr>
            </w:pPr>
            <w:r>
              <w:rPr>
                <w:rStyle w:val="6"/>
                <w:rFonts w:hint="eastAsia" w:ascii="仿宋" w:hAnsi="仿宋" w:eastAsia="仿宋" w:cs="仿宋"/>
                <w:b w:val="0"/>
                <w:color w:val="000000"/>
                <w:sz w:val="22"/>
                <w:szCs w:val="21"/>
              </w:rPr>
              <w:t>违反《乌鲁木齐市城市市容和环境卫生管理条例》第十二条第一款“任何单位和个人不得占用城市道路摆摊设点或从事其他活动。确需临时占用人行道和公共场地的,必须征得市市容环境卫生行政管理部门同意,并依法到有关部门办理审批手续”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lang w:eastAsia="zh-CN"/>
              </w:rPr>
              <w:t>亚生·吾甫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w:t>
            </w:r>
            <w:r>
              <w:rPr>
                <w:rFonts w:hint="eastAsia" w:ascii="仿宋" w:hAnsi="仿宋" w:eastAsia="仿宋" w:cs="仿宋"/>
                <w:sz w:val="24"/>
                <w:szCs w:val="24"/>
              </w:rPr>
              <w:t>.</w:t>
            </w:r>
            <w:r>
              <w:rPr>
                <w:rFonts w:hint="eastAsia" w:ascii="仿宋" w:hAnsi="仿宋" w:eastAsia="仿宋" w:cs="仿宋"/>
                <w:sz w:val="24"/>
                <w:szCs w:val="24"/>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lang w:eastAsia="zh-CN"/>
              </w:rPr>
            </w:pPr>
            <w:r>
              <w:rPr>
                <w:rFonts w:hint="eastAsia" w:ascii="仿宋" w:hAnsi="仿宋" w:eastAsia="仿宋" w:cs="仿宋"/>
                <w:sz w:val="24"/>
                <w:lang w:eastAsia="zh-CN"/>
              </w:rPr>
              <w:t>南冬冬</w:t>
            </w:r>
          </w:p>
          <w:p>
            <w:pPr>
              <w:spacing w:line="480" w:lineRule="exact"/>
              <w:ind w:right="110" w:rightChars="50"/>
              <w:jc w:val="center"/>
              <w:rPr>
                <w:rFonts w:hint="eastAsia" w:ascii="仿宋" w:hAnsi="仿宋" w:eastAsia="仿宋" w:cs="仿宋"/>
                <w:sz w:val="24"/>
                <w:szCs w:val="24"/>
                <w:lang w:val="en-US" w:eastAsia="zh-CN"/>
              </w:rPr>
            </w:pPr>
            <w:r>
              <w:rPr>
                <w:rFonts w:hint="eastAsia" w:ascii="仿宋" w:hAnsi="仿宋" w:eastAsia="仿宋" w:cs="仿宋"/>
                <w:sz w:val="24"/>
                <w:lang w:eastAsia="zh-CN"/>
              </w:rPr>
              <w:t>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sz w:val="24"/>
                <w:lang w:eastAsia="zh-CN"/>
              </w:rPr>
              <w:t>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val="en-US" w:eastAsia="zh-CN"/>
              </w:rPr>
            </w:pPr>
            <w:r>
              <w:rPr>
                <w:rStyle w:val="6"/>
                <w:rFonts w:hint="eastAsia" w:ascii="仿宋" w:hAnsi="仿宋" w:eastAsia="仿宋" w:cs="仿宋"/>
                <w:b w:val="0"/>
                <w:color w:val="000000"/>
                <w:sz w:val="22"/>
                <w:szCs w:val="21"/>
              </w:rPr>
              <w:t>违反《乌鲁木齐市城市市容和环境卫生管理条例》第十二条第一款“任何单位和个人不得占用城市道路摆摊设点或从事其他活动。确需临时占用人行道和公共场地的,必须征得市市容环境卫生行政管理部门同意,并依法到有关部门办理审批手续”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lang w:eastAsia="zh-CN"/>
              </w:rPr>
              <w:t>南冬冬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21.12</w:t>
            </w:r>
            <w:r>
              <w:rPr>
                <w:rFonts w:hint="eastAsia" w:ascii="仿宋" w:hAnsi="仿宋" w:eastAsia="仿宋" w:cs="仿宋"/>
                <w:sz w:val="24"/>
                <w:szCs w:val="24"/>
              </w:rPr>
              <w:t>.</w:t>
            </w:r>
            <w:r>
              <w:rPr>
                <w:rFonts w:hint="eastAsia" w:ascii="仿宋" w:hAnsi="仿宋" w:eastAsia="仿宋" w:cs="仿宋"/>
                <w:sz w:val="24"/>
                <w:szCs w:val="24"/>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乌鲁木齐市万顺运业运输有限公司</w:t>
            </w:r>
          </w:p>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u w:val="none"/>
              </w:rPr>
              <w:t>《城市建筑垃圾管理规定》第二十六条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乌鲁木齐市万顺运业运输有限公司</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马家斌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已结案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昌吉市万友运输有限公司</w:t>
            </w:r>
          </w:p>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u w:val="none"/>
              </w:rPr>
              <w:t>根据</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新疆维吾尔自治区实施&lt;城市市容和环境卫生管理条例&gt;行政处罚办法》</w:t>
            </w:r>
            <w:r>
              <w:rPr>
                <w:rFonts w:hint="eastAsia" w:ascii="仿宋" w:hAnsi="仿宋" w:eastAsia="仿宋" w:cs="仿宋"/>
                <w:color w:val="auto"/>
                <w:sz w:val="24"/>
                <w:szCs w:val="24"/>
                <w:u w:val="none"/>
              </w:rPr>
              <w:t>第</w:t>
            </w:r>
            <w:r>
              <w:rPr>
                <w:rFonts w:hint="eastAsia" w:ascii="仿宋" w:hAnsi="仿宋" w:eastAsia="仿宋" w:cs="仿宋"/>
                <w:color w:val="auto"/>
                <w:sz w:val="24"/>
                <w:szCs w:val="24"/>
                <w:u w:val="none"/>
                <w:lang w:val="en-US" w:eastAsia="zh-CN"/>
              </w:rPr>
              <w:t>五</w:t>
            </w:r>
            <w:r>
              <w:rPr>
                <w:rFonts w:hint="eastAsia" w:ascii="仿宋" w:hAnsi="仿宋" w:eastAsia="仿宋" w:cs="仿宋"/>
                <w:color w:val="auto"/>
                <w:sz w:val="24"/>
                <w:szCs w:val="24"/>
                <w:u w:val="none"/>
              </w:rPr>
              <w:t>条第（</w:t>
            </w:r>
            <w:r>
              <w:rPr>
                <w:rFonts w:hint="eastAsia" w:ascii="仿宋" w:hAnsi="仿宋" w:eastAsia="仿宋" w:cs="仿宋"/>
                <w:color w:val="auto"/>
                <w:sz w:val="24"/>
                <w:szCs w:val="24"/>
                <w:u w:val="none"/>
                <w:lang w:val="en-US" w:eastAsia="zh-CN"/>
              </w:rPr>
              <w:t>八</w:t>
            </w:r>
            <w:r>
              <w:rPr>
                <w:rFonts w:hint="eastAsia" w:ascii="仿宋" w:hAnsi="仿宋" w:eastAsia="仿宋" w:cs="仿宋"/>
                <w:color w:val="auto"/>
                <w:sz w:val="24"/>
                <w:szCs w:val="24"/>
                <w:u w:val="none"/>
              </w:rPr>
              <w:t>）项“运输液体、散装货物不作密封、包扎、覆盖</w:t>
            </w:r>
            <w:r>
              <w:rPr>
                <w:rFonts w:hint="eastAsia" w:ascii="仿宋" w:hAnsi="仿宋" w:eastAsia="仿宋" w:cs="仿宋"/>
                <w:color w:val="auto"/>
                <w:sz w:val="24"/>
                <w:szCs w:val="24"/>
                <w:u w:val="none"/>
                <w:lang w:val="en-US" w:eastAsia="zh-CN"/>
              </w:rPr>
              <w:t>而</w:t>
            </w:r>
            <w:r>
              <w:rPr>
                <w:rFonts w:hint="eastAsia" w:ascii="仿宋" w:hAnsi="仿宋" w:eastAsia="仿宋" w:cs="仿宋"/>
                <w:color w:val="auto"/>
                <w:sz w:val="24"/>
                <w:szCs w:val="24"/>
                <w:u w:val="none"/>
              </w:rPr>
              <w:t>造成</w:t>
            </w:r>
            <w:r>
              <w:rPr>
                <w:rFonts w:hint="eastAsia" w:ascii="仿宋" w:hAnsi="仿宋" w:eastAsia="仿宋" w:cs="仿宋"/>
                <w:color w:val="auto"/>
                <w:sz w:val="24"/>
                <w:szCs w:val="24"/>
                <w:u w:val="none"/>
                <w:lang w:val="en-US" w:eastAsia="zh-CN"/>
              </w:rPr>
              <w:t>泄漏、遗撒，机动车辆带泥在市区行驶污染城市道路</w:t>
            </w:r>
            <w:r>
              <w:rPr>
                <w:rFonts w:hint="eastAsia" w:ascii="仿宋" w:hAnsi="仿宋" w:eastAsia="仿宋" w:cs="仿宋"/>
                <w:color w:val="auto"/>
                <w:sz w:val="24"/>
                <w:szCs w:val="24"/>
                <w:u w:val="none"/>
              </w:rPr>
              <w:t>的，处以</w:t>
            </w:r>
            <w:r>
              <w:rPr>
                <w:rFonts w:hint="eastAsia" w:ascii="仿宋" w:hAnsi="仿宋" w:eastAsia="仿宋" w:cs="仿宋"/>
                <w:color w:val="auto"/>
                <w:sz w:val="24"/>
                <w:szCs w:val="24"/>
                <w:u w:val="none"/>
                <w:lang w:val="en-US" w:eastAsia="zh-CN"/>
              </w:rPr>
              <w:t>300</w:t>
            </w:r>
            <w:r>
              <w:rPr>
                <w:rFonts w:hint="eastAsia" w:ascii="仿宋" w:hAnsi="仿宋" w:eastAsia="仿宋" w:cs="仿宋"/>
                <w:color w:val="auto"/>
                <w:sz w:val="24"/>
                <w:szCs w:val="24"/>
                <w:u w:val="none"/>
              </w:rPr>
              <w:t>元以上</w:t>
            </w:r>
            <w:r>
              <w:rPr>
                <w:rFonts w:hint="eastAsia" w:ascii="仿宋" w:hAnsi="仿宋" w:eastAsia="仿宋" w:cs="仿宋"/>
                <w:color w:val="auto"/>
                <w:sz w:val="24"/>
                <w:szCs w:val="24"/>
                <w:u w:val="none"/>
                <w:lang w:val="en-US" w:eastAsia="zh-CN"/>
              </w:rPr>
              <w:t>2000</w:t>
            </w:r>
            <w:r>
              <w:rPr>
                <w:rFonts w:hint="eastAsia" w:ascii="仿宋" w:hAnsi="仿宋" w:eastAsia="仿宋" w:cs="仿宋"/>
                <w:color w:val="auto"/>
                <w:sz w:val="24"/>
                <w:szCs w:val="24"/>
                <w:u w:val="none"/>
              </w:rPr>
              <w:t>元以下罚款”</w:t>
            </w:r>
            <w:r>
              <w:rPr>
                <w:rFonts w:hint="eastAsia" w:ascii="仿宋" w:hAnsi="仿宋" w:eastAsia="仿宋" w:cs="仿宋"/>
                <w:color w:val="auto"/>
                <w:sz w:val="24"/>
                <w:szCs w:val="24"/>
                <w:u w:val="none"/>
                <w:lang w:eastAsia="zh-CN"/>
              </w:rPr>
              <w:t>。</w:t>
            </w:r>
            <w:r>
              <w:rPr>
                <w:rFonts w:hint="eastAsia" w:ascii="仿宋" w:hAnsi="仿宋" w:eastAsia="仿宋" w:cs="仿宋"/>
                <w:sz w:val="24"/>
                <w:szCs w:val="24"/>
                <w:u w:val="none"/>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auto"/>
                <w:sz w:val="24"/>
                <w:szCs w:val="24"/>
                <w:u w:val="none"/>
                <w:lang w:val="en-US" w:eastAsia="zh-CN"/>
              </w:rPr>
              <w:t>昌吉市万友运输有限公司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lang w:val="en-US" w:eastAsia="zh-CN"/>
              </w:rPr>
              <w:t>李强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已结案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乌鲁木齐市伊力鑫物流有限公司</w:t>
            </w:r>
          </w:p>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pStyle w:val="2"/>
              <w:keepNext w:val="0"/>
              <w:keepLines w:val="0"/>
              <w:pageBreakBefore w:val="0"/>
              <w:widowControl w:val="0"/>
              <w:kinsoku/>
              <w:wordWrap/>
              <w:overflowPunct/>
              <w:topLinePunct w:val="0"/>
              <w:autoSpaceDE/>
              <w:autoSpaceDN/>
              <w:bidi w:val="0"/>
              <w:adjustRightInd w:val="0"/>
              <w:snapToGrid/>
              <w:spacing w:line="440" w:lineRule="exact"/>
              <w:ind w:left="502" w:leftChars="228" w:firstLine="0" w:firstLineChars="0"/>
              <w:jc w:val="center"/>
              <w:textAlignment w:val="auto"/>
              <w:rPr>
                <w:rFonts w:hint="eastAsia" w:ascii="仿宋" w:hAnsi="仿宋" w:cs="仿宋" w:eastAsiaTheme="majorEastAsia"/>
                <w:sz w:val="24"/>
                <w:szCs w:val="24"/>
                <w:lang w:val="en-US" w:eastAsia="zh-CN"/>
              </w:rPr>
            </w:pPr>
            <w:r>
              <w:rPr>
                <w:rFonts w:hint="eastAsia" w:ascii="仿宋" w:hAnsi="仿宋" w:eastAsia="仿宋" w:cs="仿宋"/>
                <w:sz w:val="24"/>
                <w:szCs w:val="24"/>
              </w:rPr>
              <w:t>根据</w:t>
            </w:r>
            <w:r>
              <w:rPr>
                <w:rFonts w:hint="eastAsia" w:ascii="仿宋" w:hAnsi="仿宋" w:eastAsia="仿宋" w:cs="仿宋"/>
                <w:sz w:val="24"/>
                <w:szCs w:val="24"/>
                <w:u w:val="none"/>
              </w:rPr>
              <w:t>《城市建筑垃圾管理规定》第二十六条</w:t>
            </w:r>
            <w:r>
              <w:rPr>
                <w:rFonts w:hint="eastAsia" w:ascii="仿宋" w:hAnsi="仿宋" w:eastAsia="仿宋" w:cs="仿宋"/>
                <w:sz w:val="24"/>
                <w:szCs w:val="24"/>
                <w:u w:val="none"/>
                <w:lang w:eastAsia="zh-CN"/>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auto"/>
                <w:spacing w:val="-20"/>
                <w:sz w:val="24"/>
                <w:szCs w:val="24"/>
                <w:u w:val="none"/>
                <w:lang w:val="en-US" w:eastAsia="zh-CN"/>
              </w:rPr>
              <w:t>乌鲁木齐市伊力鑫物流有限公司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程自强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已结案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21.11.25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lang w:val="en-US" w:eastAsia="zh-CN"/>
              </w:rPr>
              <w:t>兰州吉运通汽车服务有限责任公司</w:t>
            </w:r>
          </w:p>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ind w:firstLine="720" w:firstLineChars="300"/>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u w:val="none"/>
              </w:rPr>
              <w:t>根据</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新疆维吾尔自治区实施&lt;城市市容和环境卫生管理条例&gt;行政处罚办法》</w:t>
            </w:r>
            <w:r>
              <w:rPr>
                <w:rFonts w:hint="eastAsia" w:ascii="仿宋" w:hAnsi="仿宋" w:eastAsia="仿宋" w:cs="仿宋"/>
                <w:color w:val="auto"/>
                <w:sz w:val="24"/>
                <w:szCs w:val="24"/>
                <w:u w:val="none"/>
              </w:rPr>
              <w:t>第</w:t>
            </w:r>
            <w:r>
              <w:rPr>
                <w:rFonts w:hint="eastAsia" w:ascii="仿宋" w:hAnsi="仿宋" w:eastAsia="仿宋" w:cs="仿宋"/>
                <w:color w:val="auto"/>
                <w:sz w:val="24"/>
                <w:szCs w:val="24"/>
                <w:u w:val="none"/>
                <w:lang w:val="en-US" w:eastAsia="zh-CN"/>
              </w:rPr>
              <w:t>五</w:t>
            </w:r>
            <w:r>
              <w:rPr>
                <w:rFonts w:hint="eastAsia" w:ascii="仿宋" w:hAnsi="仿宋" w:eastAsia="仿宋" w:cs="仿宋"/>
                <w:color w:val="auto"/>
                <w:sz w:val="24"/>
                <w:szCs w:val="24"/>
                <w:u w:val="none"/>
              </w:rPr>
              <w:t>条第（</w:t>
            </w:r>
            <w:r>
              <w:rPr>
                <w:rFonts w:hint="eastAsia" w:ascii="仿宋" w:hAnsi="仿宋" w:eastAsia="仿宋" w:cs="仿宋"/>
                <w:color w:val="auto"/>
                <w:sz w:val="24"/>
                <w:szCs w:val="24"/>
                <w:u w:val="none"/>
                <w:lang w:val="en-US" w:eastAsia="zh-CN"/>
              </w:rPr>
              <w:t>八</w:t>
            </w:r>
            <w:r>
              <w:rPr>
                <w:rFonts w:hint="eastAsia" w:ascii="仿宋" w:hAnsi="仿宋" w:eastAsia="仿宋" w:cs="仿宋"/>
                <w:color w:val="auto"/>
                <w:sz w:val="24"/>
                <w:szCs w:val="24"/>
                <w:u w:val="none"/>
              </w:rPr>
              <w:t>）项</w:t>
            </w:r>
            <w:r>
              <w:rPr>
                <w:rFonts w:hint="eastAsia" w:ascii="仿宋" w:hAnsi="仿宋" w:eastAsia="仿宋" w:cs="仿宋"/>
                <w:sz w:val="24"/>
                <w:szCs w:val="24"/>
                <w:u w:val="none"/>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auto"/>
                <w:sz w:val="24"/>
                <w:szCs w:val="24"/>
                <w:u w:val="none"/>
                <w:lang w:val="en-US" w:eastAsia="zh-CN"/>
              </w:rPr>
              <w:t>兰州吉运通汽车服务有限责任公司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lang w:val="en-US" w:eastAsia="zh-CN"/>
              </w:rPr>
              <w:t>李强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已结案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21.11.29</w:t>
            </w:r>
          </w:p>
          <w:p>
            <w:pPr>
              <w:spacing w:after="0"/>
              <w:jc w:val="center"/>
              <w:rPr>
                <w:rFonts w:hint="default" w:ascii="仿宋" w:hAnsi="仿宋" w:eastAsia="仿宋" w:cs="仿宋"/>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梁浩</w:t>
            </w:r>
          </w:p>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lang w:val="en-US" w:eastAsia="zh-CN"/>
              </w:rPr>
              <w:t>擅自设置受纳场受纳建筑垃圾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擅自设置受纳场受纳建筑垃圾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u w:val="none"/>
              </w:rPr>
              <w:t>根据</w:t>
            </w:r>
            <w:r>
              <w:rPr>
                <w:rFonts w:hint="eastAsia" w:ascii="仿宋" w:hAnsi="仿宋" w:eastAsia="仿宋" w:cs="仿宋"/>
                <w:color w:val="auto"/>
                <w:sz w:val="24"/>
                <w:szCs w:val="24"/>
                <w:u w:val="none"/>
                <w:lang w:eastAsia="zh-CN"/>
              </w:rPr>
              <w:t>《乌鲁木齐市城市建筑垃圾管理办法》</w:t>
            </w:r>
            <w:r>
              <w:rPr>
                <w:rFonts w:hint="eastAsia" w:ascii="仿宋" w:hAnsi="仿宋" w:eastAsia="仿宋" w:cs="仿宋"/>
                <w:color w:val="auto"/>
                <w:sz w:val="24"/>
                <w:szCs w:val="24"/>
                <w:u w:val="none"/>
              </w:rPr>
              <w:t>第</w:t>
            </w:r>
            <w:r>
              <w:rPr>
                <w:rFonts w:hint="eastAsia" w:ascii="仿宋" w:hAnsi="仿宋" w:eastAsia="仿宋" w:cs="仿宋"/>
                <w:color w:val="auto"/>
                <w:sz w:val="24"/>
                <w:szCs w:val="24"/>
                <w:u w:val="none"/>
                <w:lang w:eastAsia="zh-CN"/>
              </w:rPr>
              <w:t>二十六</w:t>
            </w:r>
            <w:r>
              <w:rPr>
                <w:rFonts w:hint="eastAsia" w:ascii="仿宋" w:hAnsi="仿宋" w:eastAsia="仿宋" w:cs="仿宋"/>
                <w:color w:val="auto"/>
                <w:sz w:val="24"/>
                <w:szCs w:val="24"/>
                <w:u w:val="none"/>
              </w:rPr>
              <w:t>条</w:t>
            </w:r>
            <w:r>
              <w:rPr>
                <w:rFonts w:hint="eastAsia" w:ascii="仿宋" w:hAnsi="仿宋" w:eastAsia="仿宋" w:cs="仿宋"/>
                <w:color w:val="auto"/>
                <w:sz w:val="24"/>
                <w:szCs w:val="24"/>
                <w:u w:val="none"/>
                <w:lang w:eastAsia="zh-CN"/>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auto"/>
                <w:sz w:val="24"/>
                <w:szCs w:val="24"/>
                <w:u w:val="none"/>
                <w:lang w:val="en-US" w:eastAsia="zh-CN"/>
              </w:rPr>
              <w:t>梁浩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已结案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宋体"/>
                <w:sz w:val="24"/>
                <w:szCs w:val="24"/>
              </w:rPr>
              <w:t>乌高（新）罚决</w:t>
            </w:r>
            <w:r>
              <w:rPr>
                <w:rFonts w:hint="eastAsia" w:ascii="仿宋" w:hAnsi="仿宋" w:eastAsia="仿宋" w:cs="宋体"/>
                <w:sz w:val="24"/>
                <w:szCs w:val="24"/>
                <w:lang w:eastAsia="zh-CN"/>
              </w:rPr>
              <w:t>[202</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]第</w:t>
            </w:r>
            <w:r>
              <w:rPr>
                <w:rFonts w:hint="eastAsia" w:ascii="仿宋" w:hAnsi="仿宋" w:eastAsia="仿宋" w:cs="宋体"/>
                <w:sz w:val="24"/>
                <w:szCs w:val="24"/>
                <w:lang w:val="en-US" w:eastAsia="zh-CN"/>
              </w:rPr>
              <w:t>6-001</w:t>
            </w:r>
            <w:r>
              <w:rPr>
                <w:rFonts w:hint="eastAsia" w:ascii="仿宋" w:hAnsi="仿宋" w:eastAsia="仿宋" w:cs="宋体"/>
                <w:sz w:val="24"/>
                <w:szCs w:val="24"/>
                <w:lang w:eastAsia="zh-CN"/>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宋体"/>
                <w:color w:val="auto"/>
                <w:sz w:val="24"/>
                <w:szCs w:val="24"/>
                <w:u w:val="none"/>
                <w:lang w:val="en-US" w:eastAsia="zh-CN"/>
              </w:rPr>
            </w:pPr>
            <w:r>
              <w:rPr>
                <w:rFonts w:hint="eastAsia" w:ascii="仿宋" w:hAnsi="仿宋" w:eastAsia="仿宋" w:cs="宋体"/>
                <w:color w:val="auto"/>
                <w:sz w:val="24"/>
                <w:szCs w:val="24"/>
                <w:u w:val="none"/>
                <w:lang w:val="en-US" w:eastAsia="zh-CN"/>
              </w:rPr>
              <w:t>丁晓冬</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sz w:val="24"/>
                <w:szCs w:val="24"/>
                <w:lang w:eastAsia="zh-CN"/>
              </w:rPr>
              <w:t>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lang w:eastAsia="zh-CN"/>
              </w:rPr>
              <w:t>未取得《建筑工程施工许可证》擅自施工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default" w:ascii="仿宋" w:hAnsi="仿宋" w:eastAsia="仿宋" w:cs="仿宋"/>
                <w:sz w:val="24"/>
                <w:szCs w:val="24"/>
                <w:lang w:val="en-US"/>
              </w:rPr>
            </w:pPr>
            <w:r>
              <w:rPr>
                <w:rFonts w:hint="eastAsia" w:ascii="仿宋" w:hAnsi="仿宋" w:eastAsia="仿宋" w:cs="仿宋"/>
                <w:sz w:val="22"/>
                <w:szCs w:val="22"/>
                <w:lang w:eastAsia="zh-CN"/>
              </w:rPr>
              <w:t>违反了《中华人民共和国建筑法》第七条：“建筑工程开工前，建设单位应当按照国家有关规定向工程所在地县级以上人民政府建设行政主管部门申请领取施工许可证;但国务院建设行政主管部门确定的限额以下的小型工程除外。按照国务院规定的权限和程序批准开工报告的建筑工程，不再领取施工许可证”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宋体"/>
                <w:color w:val="auto"/>
                <w:sz w:val="24"/>
                <w:szCs w:val="24"/>
                <w:u w:val="none"/>
                <w:lang w:val="en-US" w:eastAsia="zh-CN"/>
              </w:rPr>
              <w:t>丁晓冬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ind w:firstLine="3614" w:firstLineChars="1200"/>
        <w:jc w:val="both"/>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喀迪尔</w:t>
            </w:r>
            <w:r>
              <w:rPr>
                <w:rFonts w:hint="eastAsia" w:ascii="仿宋" w:hAnsi="仿宋" w:eastAsia="仿宋" w:cs="仿宋"/>
                <w:color w:val="000000"/>
                <w:sz w:val="24"/>
                <w:szCs w:val="24"/>
                <w:lang w:val="en-US" w:eastAsia="zh-CN"/>
              </w:rPr>
              <w:t>·伊斯马伊力</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u w:val="none"/>
              </w:rPr>
              <w:t>根据</w:t>
            </w:r>
            <w:r>
              <w:rPr>
                <w:rFonts w:hint="eastAsia" w:ascii="仿宋" w:hAnsi="仿宋" w:eastAsia="仿宋" w:cs="仿宋"/>
                <w:color w:val="000000"/>
                <w:sz w:val="24"/>
                <w:szCs w:val="24"/>
                <w:u w:val="none"/>
              </w:rPr>
              <w:t>《乌鲁木齐市城市管理行政综合执法试行办法》第三十九条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喀迪尔</w:t>
            </w:r>
            <w:r>
              <w:rPr>
                <w:rFonts w:hint="eastAsia" w:ascii="仿宋" w:hAnsi="仿宋" w:eastAsia="仿宋" w:cs="仿宋"/>
                <w:color w:val="000000"/>
                <w:sz w:val="24"/>
                <w:szCs w:val="24"/>
                <w:lang w:val="en-US" w:eastAsia="zh-CN"/>
              </w:rPr>
              <w:t>·伊斯马伊力</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9.15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ind w:firstLine="3614" w:firstLineChars="1200"/>
        <w:jc w:val="both"/>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包金福</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未经批准，擅自从事无照经营活动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u w:val="none"/>
              </w:rPr>
              <w:t>根据</w:t>
            </w:r>
            <w:r>
              <w:rPr>
                <w:rFonts w:hint="eastAsia" w:ascii="仿宋" w:hAnsi="仿宋" w:eastAsia="仿宋" w:cs="仿宋"/>
                <w:color w:val="000000"/>
                <w:sz w:val="24"/>
                <w:szCs w:val="24"/>
                <w:u w:val="none"/>
              </w:rPr>
              <w:t>《乌鲁木齐市城市管理行政综合执法试行办法》第三十九条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包金福</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乌鲁木齐市超众志物流有限公司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乌鲁木齐市超众志物流有限公司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color="auto"/>
                <w:lang w:val="en-US" w:eastAsia="zh-CN"/>
              </w:rPr>
              <w:t>冶建新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新疆世隆土石方工程有限公司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新疆世隆土石方工程有限公司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u w:val="none" w:color="auto"/>
                <w:lang w:eastAsia="zh-CN"/>
              </w:rPr>
              <w:t>王军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严晓梅</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未经批准，擅自在公共场地堆放物料，影响市容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宋体"/>
                <w:color w:val="000000"/>
                <w:sz w:val="24"/>
                <w:szCs w:val="24"/>
                <w:lang w:val="en-US" w:eastAsia="zh-CN"/>
              </w:rPr>
              <w:t>未经批准，擅自再公共场地堆放物料，影响市容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u w:val="none"/>
              </w:rPr>
              <w:t>《乌鲁木齐市城市市容和环境卫生管理条例》第四十条第（二）项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严晓梅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阜康市鑫浪涛运输有限公司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阜康市鑫浪涛运输有限公司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color="auto"/>
                <w:lang w:eastAsia="zh-CN"/>
              </w:rPr>
              <w:t>刘洋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阜康市鑫浪涛运输有限公司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color w:val="000000"/>
                <w:sz w:val="24"/>
                <w:szCs w:val="24"/>
                <w:lang w:eastAsia="zh-CN"/>
              </w:rPr>
              <w:t>阜康市鑫浪涛运输有限公司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color="auto"/>
                <w:lang w:eastAsia="zh-CN"/>
              </w:rPr>
              <w:t>刘洋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鄯善县鑫圣源汽车运输有限公司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鄯善县鑫圣源汽车运输有限公司</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color="auto"/>
                <w:lang w:val="en-US" w:eastAsia="zh-CN"/>
              </w:rPr>
              <w:t>马浩程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甘肃省金诚戎盛物料有限公司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甘肃省金诚戎盛物料有限公司</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宋体" w:hAnsi="宋体" w:cs="宋体"/>
                <w:color w:val="auto"/>
                <w:sz w:val="24"/>
                <w:szCs w:val="24"/>
                <w:u w:val="none" w:color="auto"/>
                <w:lang w:val="en-US" w:eastAsia="zh-CN"/>
              </w:rPr>
              <w:t xml:space="preserve"> </w:t>
            </w:r>
            <w:r>
              <w:rPr>
                <w:rFonts w:hint="eastAsia" w:ascii="仿宋" w:hAnsi="仿宋" w:eastAsia="仿宋" w:cs="仿宋"/>
                <w:color w:val="auto"/>
                <w:sz w:val="24"/>
                <w:szCs w:val="24"/>
                <w:u w:val="none" w:color="auto"/>
                <w:lang w:val="en-US" w:eastAsia="zh-CN"/>
              </w:rPr>
              <w:t>向艳媛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新疆沐野信息科技合伙企业（有限企业）</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color w:val="000000"/>
                <w:sz w:val="24"/>
                <w:lang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tcPr>
          <w:p>
            <w:pPr>
              <w:spacing w:line="480" w:lineRule="exact"/>
              <w:ind w:right="110" w:rightChars="5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新疆沐野信息科技合伙企业（有限企业）</w:t>
            </w:r>
          </w:p>
          <w:p>
            <w:pPr>
              <w:spacing w:line="480" w:lineRule="exact"/>
              <w:ind w:right="110" w:rightChars="5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宋体" w:hAnsi="宋体" w:cs="宋体"/>
                <w:color w:val="auto"/>
                <w:sz w:val="24"/>
                <w:szCs w:val="24"/>
                <w:u w:val="none" w:color="auto"/>
                <w:lang w:val="en-US" w:eastAsia="zh-CN"/>
              </w:rPr>
              <w:t xml:space="preserve"> </w:t>
            </w:r>
            <w:r>
              <w:rPr>
                <w:rFonts w:hint="eastAsia" w:ascii="仿宋" w:hAnsi="仿宋" w:eastAsia="仿宋" w:cs="仿宋"/>
                <w:color w:val="auto"/>
                <w:sz w:val="24"/>
                <w:szCs w:val="24"/>
                <w:u w:val="none" w:color="auto"/>
                <w:lang w:val="en-US" w:eastAsia="zh-CN"/>
              </w:rPr>
              <w:t>袁良会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ind w:firstLine="3162" w:firstLineChars="1050"/>
        <w:rPr>
          <w:rFonts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乌高（新）罚决[2021] 10-001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国家管网集团联合管道有限责任公司西部分公司</w:t>
            </w:r>
          </w:p>
          <w:p>
            <w:pPr>
              <w:spacing w:line="480" w:lineRule="exact"/>
              <w:ind w:right="110" w:rightChars="50"/>
              <w:jc w:val="center"/>
              <w:rPr>
                <w:rFonts w:ascii="仿宋" w:hAnsi="仿宋" w:eastAsia="仿宋" w:cs="宋体"/>
                <w:color w:val="000000"/>
                <w:sz w:val="24"/>
                <w:szCs w:val="24"/>
              </w:rPr>
            </w:pPr>
            <w:r>
              <w:rPr>
                <w:rFonts w:hint="eastAsia" w:cs="仿宋" w:asciiTheme="minorEastAsia" w:hAnsiTheme="minorEastAsia" w:eastAsiaTheme="minorEastAsia"/>
                <w:color w:val="000000"/>
                <w:sz w:val="24"/>
                <w:szCs w:val="24"/>
              </w:rPr>
              <w:t>未取得</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color w:val="000000"/>
                <w:sz w:val="24"/>
                <w:szCs w:val="24"/>
              </w:rPr>
              <w:t>建设工程规划许可证</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color w:val="000000"/>
                <w:sz w:val="24"/>
                <w:szCs w:val="24"/>
              </w:rPr>
              <w:t>擅自进行建设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ascii="仿宋" w:hAnsi="仿宋" w:eastAsia="仿宋" w:cs="仿宋"/>
                <w:sz w:val="24"/>
                <w:szCs w:val="24"/>
              </w:rPr>
            </w:pPr>
            <w:r>
              <w:rPr>
                <w:rFonts w:hint="eastAsia" w:cs="仿宋" w:asciiTheme="minorEastAsia" w:hAnsiTheme="minorEastAsia" w:eastAsiaTheme="minorEastAsia"/>
                <w:color w:val="000000"/>
                <w:sz w:val="24"/>
                <w:szCs w:val="24"/>
              </w:rPr>
              <w:t>未取得</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color w:val="000000"/>
                <w:sz w:val="24"/>
                <w:szCs w:val="24"/>
              </w:rPr>
              <w:t>建设工程规划许可证</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color w:val="000000"/>
                <w:sz w:val="24"/>
                <w:szCs w:val="24"/>
              </w:rPr>
              <w:t>擅自进行建设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line="520" w:lineRule="exact"/>
              <w:ind w:right="-350" w:rightChars="-159"/>
              <w:rPr>
                <w:rFonts w:cs="仿宋_GB2312" w:asciiTheme="minorEastAsia" w:hAnsiTheme="minorEastAsia" w:eastAsiaTheme="minorEastAsia"/>
                <w:sz w:val="24"/>
                <w:szCs w:val="24"/>
              </w:rPr>
            </w:pPr>
            <w:r>
              <w:rPr>
                <w:rFonts w:hint="eastAsia" w:ascii="仿宋" w:hAnsi="仿宋" w:eastAsia="仿宋" w:cs="仿宋"/>
                <w:sz w:val="24"/>
                <w:szCs w:val="24"/>
              </w:rPr>
              <w:t>根据</w:t>
            </w:r>
            <w:r>
              <w:rPr>
                <w:rFonts w:hint="eastAsia" w:asciiTheme="minorEastAsia" w:hAnsiTheme="minorEastAsia" w:eastAsiaTheme="minorEastAsia"/>
                <w:sz w:val="24"/>
                <w:szCs w:val="24"/>
              </w:rPr>
              <w:t>《</w:t>
            </w:r>
            <w:r>
              <w:rPr>
                <w:rFonts w:hint="eastAsia" w:cs="仿宋_GB2312" w:asciiTheme="minorEastAsia" w:hAnsiTheme="minorEastAsia" w:eastAsiaTheme="minorEastAsia"/>
                <w:sz w:val="24"/>
                <w:szCs w:val="24"/>
              </w:rPr>
              <w:t>乌鲁木齐市城乡规划管理条例</w:t>
            </w:r>
            <w:r>
              <w:rPr>
                <w:rFonts w:hint="eastAsia" w:asciiTheme="minorEastAsia" w:hAnsiTheme="minorEastAsia" w:eastAsiaTheme="minorEastAsia"/>
                <w:sz w:val="24"/>
                <w:szCs w:val="24"/>
              </w:rPr>
              <w:t>》第五十三条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行政相对人名称</w:t>
            </w:r>
          </w:p>
        </w:tc>
        <w:tc>
          <w:tcPr>
            <w:tcW w:w="6763" w:type="dxa"/>
          </w:tcPr>
          <w:p>
            <w:pPr>
              <w:spacing w:line="480" w:lineRule="exact"/>
              <w:ind w:right="110" w:rightChars="50"/>
              <w:jc w:val="cente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国家管网集团联合管道有限责任公司西部分公司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cs="仿宋" w:asciiTheme="minorEastAsia" w:hAnsiTheme="minorEastAsia" w:eastAsiaTheme="minorEastAsia"/>
                <w:sz w:val="24"/>
                <w:szCs w:val="24"/>
              </w:rPr>
            </w:pPr>
            <w:r>
              <w:rPr>
                <w:rFonts w:hint="eastAsia" w:cs="仿宋" w:asciiTheme="minorEastAsia" w:hAnsiTheme="minorEastAsia" w:eastAsiaTheme="minorEastAsia"/>
                <w:color w:val="000000" w:themeColor="text1"/>
                <w:sz w:val="24"/>
                <w:u w:val="single" w:color="FFFFFF"/>
                <w14:textFill>
                  <w14:solidFill>
                    <w14:schemeClr w14:val="tx1"/>
                  </w14:solidFill>
                </w14:textFill>
              </w:rPr>
              <w:t>闵希华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2021.10.25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ascii="仿宋" w:hAnsi="仿宋" w:eastAsia="仿宋" w:cs="仿宋"/>
                <w:sz w:val="24"/>
                <w:szCs w:val="24"/>
              </w:rPr>
            </w:pPr>
          </w:p>
        </w:tc>
      </w:tr>
    </w:tbl>
    <w:p/>
    <w:p/>
    <w:p>
      <w:pPr>
        <w:jc w:val="center"/>
        <w:rPr>
          <w:rFonts w:ascii="仿宋" w:hAnsi="仿宋" w:eastAsia="仿宋" w:cs="仿宋"/>
          <w:b/>
          <w:sz w:val="30"/>
          <w:szCs w:val="30"/>
        </w:rPr>
      </w:pPr>
      <w:r>
        <w:rPr>
          <w:rFonts w:hint="eastAsia" w:ascii="仿宋" w:hAnsi="仿宋" w:eastAsia="仿宋" w:cs="仿宋"/>
          <w:b/>
          <w:sz w:val="30"/>
          <w:szCs w:val="30"/>
        </w:rPr>
        <w:t xml:space="preserve"> 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行政处罚决定书文号</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乌高（新）罚决[2021]11-005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ascii="仿宋" w:hAnsi="仿宋" w:eastAsia="仿宋" w:cs="仿宋"/>
                <w:sz w:val="24"/>
                <w:szCs w:val="24"/>
              </w:rPr>
            </w:pPr>
            <w:r>
              <w:rPr>
                <w:rFonts w:hint="eastAsia" w:ascii="仿宋" w:hAnsi="仿宋" w:eastAsia="仿宋" w:cs="宋体"/>
                <w:sz w:val="24"/>
                <w:szCs w:val="24"/>
              </w:rPr>
              <w:t>新疆拓方基础工程挖运有限公司</w:t>
            </w:r>
          </w:p>
          <w:p>
            <w:pPr>
              <w:spacing w:line="480" w:lineRule="exact"/>
              <w:ind w:right="110" w:rightChars="50"/>
              <w:jc w:val="center"/>
              <w:rPr>
                <w:rFonts w:ascii="仿宋" w:hAnsi="仿宋" w:eastAsia="仿宋" w:cs="宋体"/>
                <w:color w:val="000000"/>
                <w:sz w:val="24"/>
                <w:szCs w:val="24"/>
              </w:rPr>
            </w:pPr>
            <w:r>
              <w:rPr>
                <w:rFonts w:hint="eastAsia" w:ascii="仿宋" w:hAnsi="仿宋" w:eastAsia="仿宋" w:cs="仿宋"/>
                <w:sz w:val="24"/>
                <w:szCs w:val="24"/>
              </w:rPr>
              <w:t xml:space="preserve">未取得《建筑工程施工许可证》，擅自进行室内装修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处罚类别1</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处罚类别2</w:t>
            </w:r>
          </w:p>
        </w:tc>
        <w:tc>
          <w:tcPr>
            <w:tcW w:w="6763" w:type="dxa"/>
            <w:vAlign w:val="center"/>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处罚事由</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 xml:space="preserve">未取得《建筑工程施工许可证》，擅自进行室内装修 </w:t>
            </w:r>
            <w:r>
              <w:rPr>
                <w:rFonts w:hint="eastAsia" w:ascii="仿宋" w:hAnsi="仿宋" w:eastAsia="仿宋" w:cs="宋体"/>
                <w:color w:val="000000"/>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处罚依据</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CN"/>
              </w:rPr>
              <w:t>中华人民共和国建筑法</w:t>
            </w:r>
            <w:r>
              <w:rPr>
                <w:rFonts w:hint="eastAsia" w:ascii="仿宋" w:hAnsi="仿宋" w:eastAsia="仿宋" w:cs="仿宋"/>
                <w:sz w:val="24"/>
                <w:szCs w:val="24"/>
              </w:rPr>
              <w:t>》第七条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4"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行政相对人名称</w:t>
            </w:r>
          </w:p>
        </w:tc>
        <w:tc>
          <w:tcPr>
            <w:tcW w:w="6763" w:type="dxa"/>
            <w:vAlign w:val="center"/>
          </w:tcPr>
          <w:p>
            <w:pPr>
              <w:spacing w:line="480" w:lineRule="exact"/>
              <w:ind w:right="110" w:rightChars="50"/>
              <w:jc w:val="center"/>
              <w:rPr>
                <w:rFonts w:ascii="仿宋" w:hAnsi="仿宋" w:eastAsia="仿宋" w:cs="仿宋"/>
                <w:sz w:val="24"/>
                <w:szCs w:val="24"/>
              </w:rPr>
            </w:pPr>
            <w:r>
              <w:rPr>
                <w:rFonts w:hint="eastAsia" w:ascii="仿宋" w:hAnsi="仿宋" w:eastAsia="仿宋" w:cs="宋体"/>
                <w:sz w:val="24"/>
                <w:szCs w:val="24"/>
              </w:rPr>
              <w:t>新疆拓方基础工程挖运有限公司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杨洪池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2021.11.27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ascii="仿宋" w:hAnsi="仿宋" w:eastAsia="仿宋" w:cs="仿宋"/>
                <w:sz w:val="24"/>
                <w:szCs w:val="24"/>
              </w:rPr>
            </w:pPr>
          </w:p>
        </w:tc>
      </w:tr>
    </w:tbl>
    <w:p/>
    <w:p/>
    <w:p>
      <w:pPr>
        <w:jc w:val="center"/>
        <w:rPr>
          <w:rFonts w:ascii="仿宋" w:hAnsi="仿宋" w:eastAsia="仿宋" w:cs="仿宋"/>
          <w:b/>
          <w:sz w:val="30"/>
          <w:szCs w:val="30"/>
        </w:rPr>
      </w:pPr>
      <w:r>
        <w:rPr>
          <w:rFonts w:hint="eastAsia" w:ascii="仿宋" w:hAnsi="仿宋" w:eastAsia="仿宋" w:cs="仿宋"/>
          <w:b/>
          <w:sz w:val="30"/>
          <w:szCs w:val="30"/>
        </w:rPr>
        <w:t xml:space="preserve"> 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行政处罚决定书文号</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乌高（新）罚决[2021]11-006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firstLine="1320" w:firstLineChars="550"/>
              <w:jc w:val="both"/>
              <w:rPr>
                <w:rFonts w:ascii="仿宋" w:hAnsi="仿宋" w:eastAsia="仿宋" w:cs="宋体"/>
                <w:sz w:val="24"/>
                <w:szCs w:val="24"/>
              </w:rPr>
            </w:pPr>
            <w:r>
              <w:rPr>
                <w:rFonts w:hint="eastAsia" w:ascii="仿宋" w:hAnsi="仿宋" w:eastAsia="仿宋" w:cs="宋体"/>
                <w:sz w:val="24"/>
                <w:szCs w:val="24"/>
              </w:rPr>
              <w:t>新疆万鸿华府房地产开发有限公司</w:t>
            </w:r>
          </w:p>
          <w:p>
            <w:pPr>
              <w:spacing w:line="480" w:lineRule="exact"/>
              <w:ind w:right="110" w:rightChars="50" w:firstLine="720" w:firstLineChars="300"/>
              <w:jc w:val="both"/>
              <w:rPr>
                <w:rFonts w:ascii="仿宋" w:hAnsi="仿宋" w:eastAsia="仿宋" w:cs="宋体"/>
                <w:color w:val="000000"/>
                <w:sz w:val="24"/>
                <w:szCs w:val="24"/>
              </w:rPr>
            </w:pPr>
            <w:r>
              <w:rPr>
                <w:rFonts w:hint="eastAsia" w:ascii="仿宋" w:hAnsi="仿宋" w:eastAsia="仿宋" w:cs="仿宋"/>
                <w:sz w:val="24"/>
                <w:szCs w:val="24"/>
              </w:rPr>
              <w:t>未取得《建筑工程施工许可证》，擅自进行装修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处罚类别1</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处罚类别2</w:t>
            </w:r>
          </w:p>
        </w:tc>
        <w:tc>
          <w:tcPr>
            <w:tcW w:w="6763" w:type="dxa"/>
            <w:vAlign w:val="center"/>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处罚事由</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未取得《建筑工程施工许可证》，擅自进行装修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处罚依据</w:t>
            </w:r>
          </w:p>
        </w:tc>
        <w:tc>
          <w:tcPr>
            <w:tcW w:w="6763" w:type="dxa"/>
            <w:vAlign w:val="center"/>
          </w:tcPr>
          <w:p>
            <w:pPr>
              <w:spacing w:after="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CN"/>
              </w:rPr>
              <w:t>中华人民共和国建筑法</w:t>
            </w:r>
            <w:r>
              <w:rPr>
                <w:rFonts w:hint="eastAsia" w:ascii="仿宋" w:hAnsi="仿宋" w:eastAsia="仿宋" w:cs="仿宋"/>
                <w:sz w:val="24"/>
                <w:szCs w:val="24"/>
              </w:rPr>
              <w:t>》第七条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行政相对人名称</w:t>
            </w:r>
          </w:p>
        </w:tc>
        <w:tc>
          <w:tcPr>
            <w:tcW w:w="6763" w:type="dxa"/>
            <w:vAlign w:val="center"/>
          </w:tcPr>
          <w:p>
            <w:pPr>
              <w:spacing w:line="480" w:lineRule="exact"/>
              <w:ind w:right="110" w:rightChars="50" w:firstLine="1560" w:firstLineChars="650"/>
              <w:jc w:val="both"/>
              <w:rPr>
                <w:rFonts w:ascii="仿宋" w:hAnsi="仿宋" w:eastAsia="仿宋" w:cs="宋体"/>
                <w:sz w:val="24"/>
                <w:szCs w:val="24"/>
              </w:rPr>
            </w:pPr>
            <w:r>
              <w:rPr>
                <w:rFonts w:hint="eastAsia" w:ascii="仿宋" w:hAnsi="仿宋" w:eastAsia="仿宋" w:cs="宋体"/>
                <w:sz w:val="24"/>
                <w:szCs w:val="24"/>
              </w:rPr>
              <w:t>新疆万鸿华府房地产开发有限公司</w:t>
            </w:r>
          </w:p>
          <w:p>
            <w:pPr>
              <w:spacing w:line="480" w:lineRule="exact"/>
              <w:ind w:right="110" w:rightChars="50" w:firstLine="1200" w:firstLineChars="500"/>
              <w:jc w:val="both"/>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马国军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2021.12.13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ascii="仿宋" w:hAnsi="仿宋" w:eastAsia="仿宋" w:cs="仿宋"/>
                <w:sz w:val="24"/>
                <w:szCs w:val="24"/>
              </w:rPr>
            </w:pPr>
          </w:p>
        </w:tc>
      </w:tr>
    </w:tbl>
    <w:p/>
    <w:p>
      <w:pPr>
        <w:jc w:val="center"/>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宋体"/>
                <w:sz w:val="24"/>
                <w:szCs w:val="24"/>
              </w:rPr>
              <w:t>乌高（新）罚决</w:t>
            </w:r>
            <w:r>
              <w:rPr>
                <w:rFonts w:hint="eastAsia" w:ascii="仿宋" w:hAnsi="仿宋" w:eastAsia="仿宋" w:cs="宋体"/>
                <w:sz w:val="24"/>
                <w:szCs w:val="24"/>
                <w:lang w:eastAsia="zh-CN"/>
              </w:rPr>
              <w:t>[202</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]第</w:t>
            </w:r>
            <w:r>
              <w:rPr>
                <w:rFonts w:hint="eastAsia" w:ascii="仿宋" w:hAnsi="仿宋" w:eastAsia="仿宋" w:cs="宋体"/>
                <w:sz w:val="24"/>
                <w:szCs w:val="24"/>
                <w:lang w:val="en-US" w:eastAsia="zh-CN"/>
              </w:rPr>
              <w:t>15-113</w:t>
            </w:r>
            <w:r>
              <w:rPr>
                <w:rFonts w:hint="eastAsia" w:ascii="仿宋" w:hAnsi="仿宋" w:eastAsia="仿宋" w:cs="宋体"/>
                <w:sz w:val="24"/>
                <w:szCs w:val="24"/>
                <w:lang w:eastAsia="zh-CN"/>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宋体"/>
                <w:color w:val="auto"/>
                <w:sz w:val="24"/>
                <w:szCs w:val="24"/>
                <w:u w:val="none"/>
                <w:lang w:val="en-US" w:eastAsia="zh-CN"/>
              </w:rPr>
            </w:pPr>
            <w:r>
              <w:rPr>
                <w:rFonts w:hint="eastAsia" w:ascii="仿宋" w:hAnsi="仿宋" w:eastAsia="仿宋" w:cs="宋体"/>
                <w:color w:val="auto"/>
                <w:sz w:val="24"/>
                <w:szCs w:val="24"/>
                <w:u w:val="none"/>
                <w:lang w:val="en-US" w:eastAsia="zh-CN"/>
              </w:rPr>
              <w:t>乌鲁木齐县鹏程远达货运有限公司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vAlign w:val="top"/>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vAlign w:val="top"/>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随意倾倒</w:t>
            </w:r>
            <w:r>
              <w:rPr>
                <w:rFonts w:hint="eastAsia" w:ascii="仿宋" w:hAnsi="仿宋" w:eastAsia="仿宋" w:cs="仿宋"/>
                <w:sz w:val="24"/>
                <w:szCs w:val="24"/>
                <w:lang w:eastAsia="zh-CN"/>
              </w:rPr>
              <w:t>、抛洒或者堆放</w:t>
            </w:r>
            <w:r>
              <w:rPr>
                <w:rFonts w:hint="eastAsia" w:ascii="仿宋" w:hAnsi="仿宋" w:eastAsia="仿宋" w:cs="仿宋"/>
                <w:sz w:val="24"/>
                <w:szCs w:val="24"/>
                <w:lang w:val="en-US" w:eastAsia="zh-CN"/>
              </w:rPr>
              <w:t>建筑</w:t>
            </w:r>
            <w:r>
              <w:rPr>
                <w:rFonts w:hint="eastAsia" w:ascii="仿宋" w:hAnsi="仿宋" w:eastAsia="仿宋" w:cs="仿宋"/>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vAlign w:val="top"/>
          </w:tcPr>
          <w:p>
            <w:pPr>
              <w:pStyle w:val="2"/>
              <w:keepNext w:val="0"/>
              <w:keepLines w:val="0"/>
              <w:pageBreakBefore w:val="0"/>
              <w:widowControl w:val="0"/>
              <w:kinsoku/>
              <w:wordWrap/>
              <w:overflowPunct/>
              <w:topLinePunct w:val="0"/>
              <w:autoSpaceDE/>
              <w:autoSpaceDN/>
              <w:bidi w:val="0"/>
              <w:adjustRightInd w:val="0"/>
              <w:snapToGrid/>
              <w:spacing w:line="440" w:lineRule="exact"/>
              <w:ind w:left="502" w:leftChars="228" w:firstLine="0" w:firstLineChars="0"/>
              <w:jc w:val="center"/>
              <w:textAlignment w:val="auto"/>
              <w:rPr>
                <w:rFonts w:hint="default" w:ascii="仿宋" w:hAnsi="仿宋" w:eastAsia="仿宋" w:cs="仿宋"/>
                <w:sz w:val="24"/>
                <w:szCs w:val="24"/>
                <w:lang w:val="en-US"/>
              </w:rPr>
            </w:pPr>
            <w:r>
              <w:rPr>
                <w:rFonts w:hint="eastAsia" w:ascii="仿宋" w:hAnsi="仿宋" w:eastAsia="仿宋" w:cs="仿宋"/>
                <w:sz w:val="24"/>
                <w:szCs w:val="24"/>
              </w:rPr>
              <w:t>根据</w:t>
            </w:r>
            <w:r>
              <w:rPr>
                <w:rFonts w:hint="eastAsia" w:ascii="仿宋" w:hAnsi="仿宋" w:eastAsia="仿宋" w:cs="仿宋"/>
                <w:sz w:val="24"/>
                <w:szCs w:val="24"/>
                <w:u w:val="none"/>
              </w:rPr>
              <w:t>《城市建筑垃圾管理规定》第二十六条</w:t>
            </w:r>
            <w:r>
              <w:rPr>
                <w:rFonts w:hint="eastAsia" w:ascii="仿宋" w:hAnsi="仿宋" w:eastAsia="仿宋" w:cs="仿宋"/>
                <w:sz w:val="24"/>
                <w:szCs w:val="24"/>
                <w:u w:val="none"/>
                <w:lang w:eastAsia="zh-CN"/>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行政相对人名称</w:t>
            </w:r>
          </w:p>
        </w:tc>
        <w:tc>
          <w:tcPr>
            <w:tcW w:w="6763" w:type="dxa"/>
            <w:vAlign w:val="top"/>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宋体"/>
                <w:color w:val="auto"/>
                <w:sz w:val="24"/>
                <w:szCs w:val="24"/>
                <w:u w:val="none"/>
                <w:lang w:val="en-US" w:eastAsia="zh-CN"/>
              </w:rPr>
              <w:t>乌鲁木齐县鹏程远达货运有限公司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16</w:t>
            </w:r>
            <w:r>
              <w:rPr>
                <w:rFonts w:hint="eastAsia" w:ascii="仿宋" w:hAnsi="仿宋" w:eastAsia="仿宋" w:cs="仿宋"/>
                <w:sz w:val="24"/>
                <w:szCs w:val="24"/>
              </w:rPr>
              <w:t>-0</w:t>
            </w:r>
            <w:r>
              <w:rPr>
                <w:rFonts w:hint="eastAsia" w:ascii="仿宋" w:hAnsi="仿宋" w:eastAsia="仿宋" w:cs="仿宋"/>
                <w:sz w:val="24"/>
                <w:szCs w:val="24"/>
                <w:lang w:val="en-US" w:eastAsia="zh-CN"/>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新疆美艺雅装饰工程有限公司</w:t>
            </w:r>
            <w:r>
              <w:rPr>
                <w:rFonts w:hint="eastAsia" w:ascii="仿宋" w:hAnsi="仿宋" w:eastAsia="仿宋" w:cs="仿宋"/>
                <w:sz w:val="24"/>
                <w:szCs w:val="24"/>
              </w:rPr>
              <w:t xml:space="preserve"> </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仿宋"/>
                <w:sz w:val="24"/>
                <w:szCs w:val="24"/>
              </w:rPr>
              <w:t xml:space="preserve">未取得《建筑工程施工许可证》，擅自进行装修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vAlign w:val="center"/>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 xml:space="preserve">未取得《建筑工程施工许可证》，擅自进行装修 </w:t>
            </w:r>
            <w:r>
              <w:rPr>
                <w:rFonts w:hint="eastAsia" w:ascii="仿宋" w:hAnsi="仿宋" w:eastAsia="仿宋" w:cs="宋体"/>
                <w:color w:val="000000"/>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vAlign w:val="center"/>
          </w:tcPr>
          <w:p>
            <w:pPr>
              <w:spacing w:after="0"/>
              <w:jc w:val="center"/>
              <w:rPr>
                <w:rFonts w:hint="eastAsia" w:ascii="仿宋" w:hAnsi="仿宋" w:eastAsia="仿宋" w:cs="仿宋"/>
                <w:sz w:val="24"/>
                <w:szCs w:val="24"/>
              </w:rPr>
            </w:pPr>
            <w:r>
              <w:rPr>
                <w:rFonts w:hint="eastAsia" w:ascii="仿宋" w:hAnsi="仿宋" w:eastAsia="仿宋" w:cs="仿宋"/>
                <w:sz w:val="21"/>
                <w:szCs w:val="21"/>
                <w:lang w:eastAsia="zh-CN"/>
              </w:rPr>
              <w:t>《</w:t>
            </w:r>
            <w:r>
              <w:rPr>
                <w:rFonts w:hint="eastAsia" w:ascii="仿宋" w:hAnsi="仿宋" w:eastAsia="仿宋" w:cs="仿宋"/>
                <w:sz w:val="21"/>
                <w:szCs w:val="21"/>
                <w:lang w:val="zh-CN" w:eastAsia="zh-CN"/>
              </w:rPr>
              <w:t>中华人民共和国建筑法</w:t>
            </w:r>
            <w:r>
              <w:rPr>
                <w:rFonts w:hint="eastAsia" w:ascii="仿宋" w:hAnsi="仿宋" w:eastAsia="仿宋" w:cs="仿宋"/>
                <w:sz w:val="21"/>
                <w:szCs w:val="21"/>
                <w:lang w:eastAsia="zh-CN"/>
              </w:rPr>
              <w:t>》第七</w:t>
            </w:r>
            <w:r>
              <w:rPr>
                <w:rFonts w:hint="eastAsia" w:ascii="仿宋" w:hAnsi="仿宋" w:eastAsia="仿宋" w:cs="仿宋"/>
                <w:sz w:val="21"/>
                <w:szCs w:val="21"/>
              </w:rPr>
              <w:t>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vAlign w:val="center"/>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新疆美艺雅装饰工程有限公司</w:t>
            </w:r>
            <w:r>
              <w:rPr>
                <w:rFonts w:hint="eastAsia" w:ascii="仿宋" w:hAnsi="仿宋" w:eastAsia="仿宋" w:cs="仿宋"/>
                <w:sz w:val="24"/>
                <w:szCs w:val="24"/>
              </w:rPr>
              <w:t xml:space="preserve"> </w:t>
            </w:r>
          </w:p>
          <w:p>
            <w:pPr>
              <w:spacing w:line="480" w:lineRule="exact"/>
              <w:ind w:right="110" w:rightChars="50"/>
              <w:jc w:val="both"/>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
      <w:pPr>
        <w:jc w:val="center"/>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w:t>
            </w:r>
            <w:r>
              <w:rPr>
                <w:rFonts w:hint="eastAsia" w:ascii="仿宋" w:hAnsi="仿宋" w:eastAsia="仿宋" w:cs="仿宋"/>
                <w:sz w:val="24"/>
                <w:szCs w:val="24"/>
                <w:lang w:val="en-US" w:eastAsia="zh-CN"/>
              </w:rPr>
              <w:t>书文号</w:t>
            </w:r>
          </w:p>
        </w:tc>
        <w:tc>
          <w:tcPr>
            <w:tcW w:w="6763" w:type="dxa"/>
            <w:vAlign w:val="center"/>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16</w:t>
            </w:r>
            <w:r>
              <w:rPr>
                <w:rFonts w:hint="eastAsia" w:ascii="仿宋" w:hAnsi="仿宋" w:eastAsia="仿宋" w:cs="仿宋"/>
                <w:sz w:val="24"/>
                <w:szCs w:val="24"/>
              </w:rPr>
              <w:t>-0</w:t>
            </w:r>
            <w:r>
              <w:rPr>
                <w:rFonts w:hint="eastAsia" w:ascii="仿宋" w:hAnsi="仿宋" w:eastAsia="仿宋" w:cs="仿宋"/>
                <w:sz w:val="24"/>
                <w:szCs w:val="24"/>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0"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firstLine="1200" w:firstLineChars="500"/>
              <w:jc w:val="both"/>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兰州吉运通汽车服务有限公司</w:t>
            </w:r>
          </w:p>
          <w:p>
            <w:pPr>
              <w:spacing w:line="480" w:lineRule="exact"/>
              <w:ind w:right="110" w:rightChars="50" w:firstLine="720" w:firstLineChars="300"/>
              <w:jc w:val="both"/>
              <w:rPr>
                <w:rFonts w:hint="eastAsia" w:ascii="仿宋" w:hAnsi="仿宋" w:eastAsia="仿宋" w:cs="宋体"/>
                <w:color w:val="000000"/>
                <w:sz w:val="24"/>
                <w:szCs w:val="24"/>
                <w:lang w:val="en-US" w:eastAsia="zh-CN"/>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vAlign w:val="center"/>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vAlign w:val="center"/>
          </w:tcPr>
          <w:p>
            <w:pPr>
              <w:spacing w:after="0"/>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rPr>
              <w:t>《乌鲁木齐市城市市容和环境卫生管理条例》第十四条第一款</w:t>
            </w:r>
            <w:r>
              <w:rPr>
                <w:rFonts w:hint="eastAsia" w:ascii="仿宋" w:hAnsi="仿宋" w:eastAsia="仿宋" w:cs="仿宋"/>
                <w:color w:val="auto"/>
                <w:sz w:val="24"/>
                <w:szCs w:val="24"/>
                <w:lang w:eastAsia="zh-CN"/>
              </w:rPr>
              <w:t>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w:t>
            </w:r>
            <w:r>
              <w:rPr>
                <w:rFonts w:hint="eastAsia" w:ascii="仿宋" w:hAnsi="仿宋" w:eastAsia="仿宋" w:cs="仿宋"/>
                <w:sz w:val="24"/>
                <w:szCs w:val="24"/>
                <w:lang w:val="en-US" w:eastAsia="zh-CN"/>
              </w:rPr>
              <w:t>名称</w:t>
            </w:r>
          </w:p>
        </w:tc>
        <w:tc>
          <w:tcPr>
            <w:tcW w:w="6763" w:type="dxa"/>
            <w:vAlign w:val="center"/>
          </w:tcPr>
          <w:p>
            <w:pPr>
              <w:spacing w:line="480" w:lineRule="exact"/>
              <w:ind w:right="110" w:rightChars="50" w:firstLine="1200" w:firstLineChars="500"/>
              <w:jc w:val="both"/>
              <w:rPr>
                <w:rFonts w:hint="eastAsia" w:ascii="仿宋" w:hAnsi="仿宋" w:eastAsia="仿宋" w:cs="仿宋"/>
                <w:sz w:val="24"/>
                <w:szCs w:val="24"/>
              </w:rPr>
            </w:pPr>
            <w:r>
              <w:rPr>
                <w:rFonts w:hint="eastAsia" w:ascii="仿宋" w:hAnsi="仿宋" w:eastAsia="仿宋" w:cs="仿宋"/>
                <w:color w:val="auto"/>
                <w:sz w:val="24"/>
                <w:szCs w:val="24"/>
                <w:u w:val="none"/>
                <w:lang w:val="en-US" w:eastAsia="zh-CN"/>
              </w:rPr>
              <w:t>兰州吉运通汽车服务有限公司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4"/>
                <w:szCs w:val="24"/>
                <w:u w:val="none"/>
                <w:lang w:val="en-US" w:eastAsia="zh-CN"/>
              </w:rPr>
              <w:t>兰州吉运通汽车服务有限公司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w:t>
            </w:r>
            <w:r>
              <w:rPr>
                <w:rFonts w:hint="eastAsia" w:ascii="仿宋" w:hAnsi="仿宋" w:eastAsia="仿宋" w:cs="仿宋"/>
                <w:sz w:val="24"/>
                <w:szCs w:val="24"/>
                <w:lang w:val="en-US" w:eastAsia="zh-CN"/>
              </w:rPr>
              <w:t>21.9.25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pPr>
        <w:jc w:val="center"/>
        <w:rPr>
          <w:rFonts w:ascii="仿宋" w:hAnsi="仿宋" w:eastAsia="仿宋" w:cs="仿宋"/>
          <w:b/>
          <w:sz w:val="24"/>
          <w:szCs w:val="24"/>
        </w:rPr>
      </w:pPr>
      <w:r>
        <w:rPr>
          <w:rFonts w:hint="eastAsia" w:ascii="仿宋" w:hAnsi="仿宋" w:eastAsia="仿宋" w:cs="仿宋"/>
          <w:b/>
          <w:sz w:val="24"/>
          <w:szCs w:val="24"/>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乌高（新）罚决[2021]17-02</w:t>
            </w:r>
            <w:r>
              <w:rPr>
                <w:rFonts w:hint="eastAsia" w:ascii="仿宋" w:hAnsi="仿宋" w:eastAsia="仿宋" w:cs="仿宋"/>
                <w:sz w:val="24"/>
                <w:szCs w:val="24"/>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ascii="仿宋" w:hAnsi="仿宋" w:eastAsia="仿宋" w:cs="仿宋"/>
                <w:color w:val="000000"/>
                <w:sz w:val="24"/>
                <w:szCs w:val="24"/>
              </w:rPr>
            </w:pPr>
            <w:r>
              <w:rPr>
                <w:rFonts w:hint="eastAsia" w:ascii="仿宋" w:hAnsi="仿宋" w:eastAsia="仿宋" w:cs="仿宋"/>
                <w:color w:val="000000"/>
                <w:sz w:val="24"/>
                <w:szCs w:val="24"/>
              </w:rPr>
              <w:t>乌鲁木齐顺之捷汽车服务有限公司</w:t>
            </w:r>
          </w:p>
          <w:p>
            <w:pPr>
              <w:spacing w:line="480" w:lineRule="exact"/>
              <w:ind w:right="110" w:rightChars="50"/>
              <w:jc w:val="center"/>
              <w:rPr>
                <w:rFonts w:ascii="仿宋" w:hAnsi="仿宋" w:eastAsia="仿宋" w:cs="宋体"/>
                <w:color w:val="000000"/>
                <w:sz w:val="24"/>
                <w:szCs w:val="24"/>
              </w:rPr>
            </w:pPr>
            <w:r>
              <w:rPr>
                <w:rFonts w:hint="eastAsia" w:ascii="仿宋" w:hAnsi="仿宋" w:eastAsia="仿宋" w:cs="宋体"/>
                <w:color w:val="000000"/>
                <w:sz w:val="24"/>
                <w:szCs w:val="24"/>
                <w:lang w:val="en-US" w:eastAsia="zh-CN"/>
              </w:rPr>
              <w:t>拉运散装货物覆盖不严造成滴漏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拉运散装货物覆盖不严造成滴漏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根据《新疆维吾尔自治区实施&lt;城市市容和环境卫生管理条例&gt;行政处罚办法》第五条第（八）项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行政相对人名称</w:t>
            </w:r>
          </w:p>
        </w:tc>
        <w:tc>
          <w:tcPr>
            <w:tcW w:w="6763" w:type="dxa"/>
          </w:tcPr>
          <w:p>
            <w:pPr>
              <w:spacing w:line="480" w:lineRule="exact"/>
              <w:ind w:right="110" w:rightChars="50"/>
              <w:jc w:val="center"/>
              <w:rPr>
                <w:rFonts w:ascii="仿宋" w:hAnsi="仿宋" w:eastAsia="仿宋" w:cs="仿宋"/>
                <w:sz w:val="24"/>
                <w:szCs w:val="24"/>
              </w:rPr>
            </w:pPr>
            <w:r>
              <w:rPr>
                <w:rFonts w:hint="eastAsia" w:ascii="仿宋" w:hAnsi="仿宋" w:eastAsia="仿宋" w:cs="仿宋"/>
                <w:color w:val="000000"/>
                <w:sz w:val="24"/>
                <w:szCs w:val="24"/>
              </w:rPr>
              <w:t>乌鲁木齐顺之捷汽车服务有限公司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汤金友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2021.</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ascii="仿宋" w:hAnsi="仿宋" w:eastAsia="仿宋" w:cs="仿宋"/>
                <w:sz w:val="24"/>
                <w:szCs w:val="24"/>
              </w:rPr>
            </w:pPr>
          </w:p>
        </w:tc>
      </w:tr>
    </w:tbl>
    <w:p>
      <w:pPr>
        <w:jc w:val="center"/>
        <w:rPr>
          <w:sz w:val="24"/>
          <w:szCs w:val="24"/>
        </w:rPr>
      </w:pPr>
    </w:p>
    <w:p>
      <w:pPr>
        <w:jc w:val="center"/>
        <w:rPr>
          <w:sz w:val="24"/>
          <w:szCs w:val="24"/>
        </w:rPr>
      </w:pPr>
    </w:p>
    <w:p>
      <w:pPr>
        <w:jc w:val="center"/>
        <w:rPr>
          <w:rFonts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63"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63" w:type="dxa"/>
            <w:vAlign w:val="center"/>
          </w:tcPr>
          <w:p>
            <w:pPr>
              <w:pStyle w:val="2"/>
              <w:spacing w:line="280" w:lineRule="exact"/>
              <w:jc w:val="center"/>
              <w:rPr>
                <w:rFonts w:hint="eastAsia" w:ascii="仿宋" w:hAnsi="仿宋" w:eastAsia="仿宋" w:cs="宋体"/>
                <w:color w:val="auto"/>
                <w:spacing w:val="-20"/>
                <w:sz w:val="24"/>
                <w:szCs w:val="24"/>
                <w:u w:val="none"/>
              </w:rPr>
            </w:pPr>
            <w:r>
              <w:rPr>
                <w:rFonts w:hint="eastAsia" w:ascii="仿宋" w:hAnsi="仿宋" w:eastAsia="仿宋" w:cs="宋体"/>
                <w:color w:val="auto"/>
                <w:spacing w:val="-20"/>
                <w:sz w:val="24"/>
                <w:szCs w:val="24"/>
                <w:u w:val="none"/>
              </w:rPr>
              <w:t>乌鲁木齐</w:t>
            </w:r>
            <w:r>
              <w:rPr>
                <w:rFonts w:hint="eastAsia" w:ascii="仿宋" w:hAnsi="仿宋" w:eastAsia="仿宋" w:cs="宋体"/>
                <w:color w:val="auto"/>
                <w:spacing w:val="-20"/>
                <w:sz w:val="24"/>
                <w:szCs w:val="24"/>
                <w:u w:val="none"/>
                <w:lang w:eastAsia="zh-CN"/>
              </w:rPr>
              <w:t>市新超众志</w:t>
            </w:r>
            <w:r>
              <w:rPr>
                <w:rFonts w:hint="eastAsia" w:ascii="仿宋" w:hAnsi="仿宋" w:eastAsia="仿宋" w:cs="宋体"/>
                <w:color w:val="auto"/>
                <w:spacing w:val="-20"/>
                <w:sz w:val="24"/>
                <w:szCs w:val="24"/>
                <w:u w:val="none"/>
              </w:rPr>
              <w:t>物流有限公司</w:t>
            </w:r>
          </w:p>
          <w:p>
            <w:pPr>
              <w:pStyle w:val="2"/>
              <w:spacing w:line="280" w:lineRule="exact"/>
              <w:jc w:val="center"/>
              <w:rPr>
                <w:rFonts w:ascii="仿宋" w:hAnsi="仿宋" w:eastAsia="仿宋"/>
                <w:color w:val="auto"/>
                <w:sz w:val="24"/>
                <w:szCs w:val="24"/>
              </w:rPr>
            </w:pPr>
            <w:r>
              <w:rPr>
                <w:rFonts w:hint="eastAsia" w:ascii="仿宋" w:hAnsi="仿宋" w:eastAsia="仿宋" w:cs="仿宋_GB2312"/>
                <w:color w:val="auto"/>
                <w:sz w:val="24"/>
                <w:szCs w:val="24"/>
              </w:rPr>
              <w:t>拉运散装货物未作覆盖，造成环境污染</w:t>
            </w:r>
          </w:p>
          <w:p>
            <w:pPr>
              <w:spacing w:line="480" w:lineRule="exact"/>
              <w:ind w:right="110" w:rightChars="50"/>
              <w:jc w:val="center"/>
              <w:rPr>
                <w:rFonts w:ascii="仿宋" w:hAnsi="仿宋" w:eastAsia="仿宋" w:cs="宋体"/>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63" w:type="dxa"/>
          </w:tcPr>
          <w:p>
            <w:pPr>
              <w:pStyle w:val="2"/>
              <w:spacing w:line="280" w:lineRule="exact"/>
              <w:jc w:val="center"/>
              <w:rPr>
                <w:rFonts w:ascii="仿宋" w:hAnsi="仿宋" w:eastAsia="仿宋"/>
                <w:color w:val="auto"/>
                <w:sz w:val="24"/>
                <w:szCs w:val="24"/>
              </w:rPr>
            </w:pPr>
            <w:r>
              <w:rPr>
                <w:rFonts w:hint="eastAsia" w:ascii="仿宋" w:hAnsi="仿宋" w:eastAsia="仿宋" w:cs="仿宋_GB2312"/>
                <w:color w:val="auto"/>
                <w:sz w:val="24"/>
                <w:szCs w:val="24"/>
              </w:rPr>
              <w:t>拉运散装货物未作覆盖，造成环境污染</w:t>
            </w:r>
          </w:p>
          <w:p>
            <w:pPr>
              <w:spacing w:after="0"/>
              <w:jc w:val="center"/>
              <w:rPr>
                <w:rFonts w:hint="eastAsia" w:ascii="仿宋" w:hAnsi="仿宋" w:eastAsia="仿宋" w:cs="仿宋"/>
                <w:color w:val="auto"/>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5"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根据《新疆维吾尔自治区实施&lt;城市市容和环境卫生管理条例&gt;行政处罚办法》第五条第（八）项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63" w:type="dxa"/>
          </w:tcPr>
          <w:p>
            <w:pPr>
              <w:spacing w:line="480" w:lineRule="exact"/>
              <w:ind w:right="110" w:rightChars="50"/>
              <w:jc w:val="center"/>
              <w:rPr>
                <w:rFonts w:ascii="仿宋" w:hAnsi="仿宋" w:eastAsia="仿宋" w:cs="仿宋"/>
                <w:color w:val="auto"/>
                <w:sz w:val="24"/>
                <w:szCs w:val="24"/>
              </w:rPr>
            </w:pPr>
            <w:r>
              <w:rPr>
                <w:rFonts w:hint="eastAsia" w:ascii="仿宋" w:hAnsi="仿宋" w:eastAsia="仿宋" w:cs="宋体"/>
                <w:color w:val="auto"/>
                <w:spacing w:val="-20"/>
                <w:sz w:val="24"/>
                <w:szCs w:val="24"/>
                <w:u w:val="none"/>
              </w:rPr>
              <w:t>乌鲁木齐</w:t>
            </w:r>
            <w:r>
              <w:rPr>
                <w:rFonts w:hint="eastAsia" w:ascii="仿宋" w:hAnsi="仿宋" w:eastAsia="仿宋" w:cs="宋体"/>
                <w:color w:val="auto"/>
                <w:spacing w:val="-20"/>
                <w:sz w:val="24"/>
                <w:szCs w:val="24"/>
                <w:u w:val="none"/>
                <w:lang w:eastAsia="zh-CN"/>
              </w:rPr>
              <w:t>市新超众志</w:t>
            </w:r>
            <w:r>
              <w:rPr>
                <w:rFonts w:hint="eastAsia" w:ascii="仿宋" w:hAnsi="仿宋" w:eastAsia="仿宋" w:cs="宋体"/>
                <w:color w:val="auto"/>
                <w:spacing w:val="-20"/>
                <w:sz w:val="24"/>
                <w:szCs w:val="24"/>
                <w:u w:val="none"/>
              </w:rPr>
              <w:t>物流有限公司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63" w:type="dxa"/>
          </w:tcPr>
          <w:p>
            <w:pPr>
              <w:spacing w:after="0"/>
              <w:jc w:val="center"/>
              <w:rPr>
                <w:rFonts w:ascii="仿宋" w:hAnsi="仿宋" w:eastAsia="仿宋" w:cs="仿宋"/>
                <w:color w:val="auto"/>
                <w:sz w:val="24"/>
                <w:szCs w:val="24"/>
              </w:rPr>
            </w:pPr>
            <w:r>
              <w:rPr>
                <w:rFonts w:hint="eastAsia" w:ascii="仿宋" w:hAnsi="仿宋" w:eastAsia="仿宋"/>
                <w:color w:val="auto"/>
                <w:sz w:val="24"/>
                <w:szCs w:val="24"/>
                <w:lang w:eastAsia="zh-CN"/>
              </w:rPr>
              <w:t>冶建新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63" w:type="dxa"/>
          </w:tcPr>
          <w:p>
            <w:pPr>
              <w:spacing w:after="0"/>
              <w:jc w:val="center"/>
              <w:rPr>
                <w:rFonts w:ascii="仿宋" w:hAnsi="仿宋" w:eastAsia="仿宋" w:cs="仿宋"/>
                <w:color w:val="auto"/>
                <w:sz w:val="24"/>
                <w:szCs w:val="24"/>
              </w:rPr>
            </w:pPr>
          </w:p>
        </w:tc>
      </w:tr>
    </w:tbl>
    <w:p>
      <w:pPr>
        <w:rPr>
          <w:rFonts w:ascii="仿宋" w:hAnsi="仿宋" w:eastAsia="仿宋" w:cs="仿宋"/>
          <w:b/>
          <w:color w:val="auto"/>
          <w:sz w:val="30"/>
          <w:szCs w:val="30"/>
        </w:rPr>
      </w:pPr>
    </w:p>
    <w:p>
      <w:pPr>
        <w:jc w:val="center"/>
        <w:rPr>
          <w:rFonts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63"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63" w:type="dxa"/>
            <w:vAlign w:val="center"/>
          </w:tcPr>
          <w:p>
            <w:pPr>
              <w:pStyle w:val="2"/>
              <w:spacing w:line="280" w:lineRule="exact"/>
              <w:jc w:val="center"/>
              <w:rPr>
                <w:rFonts w:hint="eastAsia" w:ascii="仿宋" w:hAnsi="仿宋" w:eastAsia="仿宋" w:cs="宋体"/>
                <w:color w:val="auto"/>
                <w:sz w:val="24"/>
              </w:rPr>
            </w:pPr>
            <w:r>
              <w:rPr>
                <w:rFonts w:hint="eastAsia" w:ascii="仿宋" w:hAnsi="仿宋" w:eastAsia="仿宋" w:cs="宋体"/>
                <w:color w:val="auto"/>
                <w:sz w:val="24"/>
              </w:rPr>
              <w:t>新疆</w:t>
            </w:r>
            <w:r>
              <w:rPr>
                <w:rFonts w:hint="eastAsia" w:ascii="仿宋" w:hAnsi="仿宋" w:eastAsia="仿宋" w:cs="宋体"/>
                <w:color w:val="auto"/>
                <w:sz w:val="24"/>
                <w:lang w:eastAsia="zh-CN"/>
              </w:rPr>
              <w:t>顺成运输</w:t>
            </w:r>
            <w:r>
              <w:rPr>
                <w:rFonts w:hint="eastAsia" w:ascii="仿宋" w:hAnsi="仿宋" w:eastAsia="仿宋" w:cs="宋体"/>
                <w:color w:val="auto"/>
                <w:sz w:val="24"/>
              </w:rPr>
              <w:t>有限公司</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宋体"/>
                <w:color w:val="auto"/>
                <w:sz w:val="24"/>
              </w:rPr>
              <w:t>拉运散装货物</w:t>
            </w:r>
            <w:r>
              <w:rPr>
                <w:rFonts w:hint="eastAsia" w:ascii="仿宋" w:hAnsi="仿宋" w:eastAsia="仿宋" w:cs="宋体"/>
                <w:color w:val="auto"/>
                <w:sz w:val="24"/>
                <w:lang w:eastAsia="zh-CN"/>
              </w:rPr>
              <w:t>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63"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宋体"/>
                <w:color w:val="auto"/>
                <w:sz w:val="24"/>
              </w:rPr>
              <w:t>拉运散装货物</w:t>
            </w:r>
            <w:r>
              <w:rPr>
                <w:rFonts w:hint="eastAsia" w:ascii="仿宋" w:hAnsi="仿宋" w:eastAsia="仿宋" w:cs="宋体"/>
                <w:color w:val="auto"/>
                <w:sz w:val="24"/>
                <w:lang w:eastAsia="zh-CN"/>
              </w:rPr>
              <w:t>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5"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根据《新疆维吾尔自治区实施&lt;城市市容和环境卫生管理条例&gt;行政处罚办法》第五条第（八）项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63" w:type="dxa"/>
          </w:tcPr>
          <w:p>
            <w:pPr>
              <w:pStyle w:val="2"/>
              <w:spacing w:line="280" w:lineRule="exact"/>
              <w:jc w:val="center"/>
              <w:rPr>
                <w:rFonts w:ascii="仿宋" w:hAnsi="仿宋" w:eastAsia="仿宋" w:cs="仿宋"/>
                <w:color w:val="auto"/>
                <w:sz w:val="24"/>
                <w:szCs w:val="24"/>
              </w:rPr>
            </w:pPr>
            <w:r>
              <w:rPr>
                <w:rFonts w:hint="eastAsia" w:ascii="仿宋" w:hAnsi="仿宋" w:eastAsia="仿宋" w:cs="宋体"/>
                <w:color w:val="auto"/>
                <w:sz w:val="24"/>
              </w:rPr>
              <w:t>新疆</w:t>
            </w:r>
            <w:r>
              <w:rPr>
                <w:rFonts w:hint="eastAsia" w:ascii="仿宋" w:hAnsi="仿宋" w:eastAsia="仿宋" w:cs="宋体"/>
                <w:color w:val="auto"/>
                <w:sz w:val="24"/>
                <w:lang w:eastAsia="zh-CN"/>
              </w:rPr>
              <w:t>顺成运输</w:t>
            </w:r>
            <w:r>
              <w:rPr>
                <w:rFonts w:hint="eastAsia" w:ascii="仿宋" w:hAnsi="仿宋" w:eastAsia="仿宋" w:cs="宋体"/>
                <w:color w:val="auto"/>
                <w:sz w:val="24"/>
              </w:rPr>
              <w:t>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lang w:eastAsia="zh-CN"/>
              </w:rPr>
              <w:t>王新军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63"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63"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63"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63" w:type="dxa"/>
          </w:tcPr>
          <w:p>
            <w:pPr>
              <w:spacing w:after="0"/>
              <w:jc w:val="center"/>
              <w:rPr>
                <w:rFonts w:ascii="仿宋" w:hAnsi="仿宋" w:eastAsia="仿宋" w:cs="仿宋"/>
                <w:color w:val="auto"/>
                <w:sz w:val="24"/>
                <w:szCs w:val="24"/>
              </w:rPr>
            </w:pPr>
          </w:p>
        </w:tc>
      </w:tr>
    </w:tbl>
    <w:p>
      <w:pPr>
        <w:jc w:val="both"/>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t>杨岁女</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rPr>
              <w:t xml:space="preserve">未经批准，擅自从事无照经营活动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rPr>
              <w:t xml:space="preserve">未经批准，擅自从事无照经营活动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rPr>
              <w:t>根据《乌鲁木齐市城市管理行政综合执法试行办法》第三十九条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杨岁女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rPr>
          <w:color w:val="auto"/>
          <w:sz w:val="24"/>
          <w:szCs w:val="24"/>
        </w:rPr>
      </w:pPr>
    </w:p>
    <w:p>
      <w:pPr>
        <w:jc w:val="center"/>
        <w:rPr>
          <w:rFonts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山西冶金岩石工程勘察</w:t>
            </w:r>
            <w:r>
              <w:rPr>
                <w:rFonts w:hint="eastAsia" w:ascii="仿宋" w:hAnsi="仿宋" w:eastAsia="仿宋" w:cs="仿宋"/>
                <w:b w:val="0"/>
                <w:bCs w:val="0"/>
                <w:color w:val="auto"/>
                <w:sz w:val="24"/>
                <w:szCs w:val="24"/>
              </w:rPr>
              <w:t>有限公司</w:t>
            </w:r>
            <w:r>
              <w:rPr>
                <w:rFonts w:hint="eastAsia" w:ascii="仿宋" w:hAnsi="仿宋" w:eastAsia="仿宋" w:cs="仿宋"/>
                <w:b w:val="0"/>
                <w:bCs w:val="0"/>
                <w:color w:val="auto"/>
                <w:sz w:val="24"/>
                <w:szCs w:val="24"/>
                <w:lang w:eastAsia="zh-CN"/>
              </w:rPr>
              <w:t>新疆分公司</w:t>
            </w:r>
          </w:p>
          <w:p>
            <w:pPr>
              <w:spacing w:line="480" w:lineRule="exact"/>
              <w:ind w:right="110"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u w:val="none"/>
                <w:lang w:eastAsia="zh-CN"/>
              </w:rPr>
              <w:t>建设工程施工未按燃气设施保护方案执行</w:t>
            </w:r>
            <w:r>
              <w:rPr>
                <w:rFonts w:hint="eastAsia" w:ascii="仿宋" w:hAnsi="仿宋" w:eastAsia="仿宋" w:cs="仿宋"/>
                <w:color w:val="auto"/>
                <w:sz w:val="24"/>
                <w:szCs w:val="24"/>
                <w:u w:val="none"/>
                <w:lang w:val="en-US" w:eastAsia="zh-CN"/>
              </w:rPr>
              <w:t>造成燃气泄漏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eastAsia="zh-CN"/>
              </w:rPr>
              <w:t>建设工程施工未按燃气设施保护方案执行</w:t>
            </w:r>
            <w:r>
              <w:rPr>
                <w:rFonts w:hint="eastAsia" w:ascii="仿宋" w:hAnsi="仿宋" w:eastAsia="仿宋" w:cs="仿宋"/>
                <w:color w:val="auto"/>
                <w:sz w:val="24"/>
                <w:szCs w:val="24"/>
                <w:u w:val="none"/>
                <w:lang w:val="en-US" w:eastAsia="zh-CN"/>
              </w:rPr>
              <w:t>造成燃气泄漏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依据《城</w:t>
            </w:r>
            <w:r>
              <w:rPr>
                <w:rFonts w:hint="eastAsia" w:ascii="仿宋" w:hAnsi="仿宋" w:eastAsia="仿宋" w:cs="仿宋"/>
                <w:color w:val="auto"/>
                <w:sz w:val="24"/>
                <w:szCs w:val="24"/>
                <w:lang w:eastAsia="zh-CN"/>
              </w:rPr>
              <w:t>镇燃气</w:t>
            </w:r>
            <w:r>
              <w:rPr>
                <w:rFonts w:hint="eastAsia" w:ascii="仿宋" w:hAnsi="仿宋" w:eastAsia="仿宋" w:cs="仿宋"/>
                <w:color w:val="auto"/>
                <w:sz w:val="24"/>
                <w:szCs w:val="24"/>
              </w:rPr>
              <w:t>管理条例》第五十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eastAsia="zh-CN"/>
              </w:rPr>
              <w:t>山西冶金岩石工程勘察</w:t>
            </w:r>
            <w:r>
              <w:rPr>
                <w:rFonts w:hint="eastAsia" w:ascii="仿宋" w:hAnsi="仿宋" w:eastAsia="仿宋" w:cs="仿宋"/>
                <w:b w:val="0"/>
                <w:bCs w:val="0"/>
                <w:color w:val="auto"/>
                <w:sz w:val="24"/>
                <w:szCs w:val="24"/>
              </w:rPr>
              <w:t>有限公司</w:t>
            </w:r>
            <w:r>
              <w:rPr>
                <w:rFonts w:hint="eastAsia" w:ascii="仿宋" w:hAnsi="仿宋" w:eastAsia="仿宋" w:cs="仿宋"/>
                <w:b w:val="0"/>
                <w:bCs w:val="0"/>
                <w:color w:val="auto"/>
                <w:sz w:val="24"/>
                <w:szCs w:val="24"/>
                <w:lang w:eastAsia="zh-CN"/>
              </w:rPr>
              <w:t>新疆分公司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王宏宇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hint="eastAsia"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hint="eastAsia" w:ascii="仿宋" w:hAnsi="仿宋" w:eastAsia="仿宋" w:cs="仿宋"/>
                <w:color w:val="auto"/>
                <w:sz w:val="24"/>
                <w:szCs w:val="24"/>
              </w:rPr>
            </w:pPr>
          </w:p>
        </w:tc>
      </w:tr>
    </w:tbl>
    <w:p>
      <w:pPr>
        <w:jc w:val="both"/>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朱昆仑</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u w:val="none"/>
              </w:rPr>
              <w:t>根据《</w:t>
            </w:r>
            <w:r>
              <w:rPr>
                <w:rFonts w:hint="eastAsia" w:ascii="仿宋" w:hAnsi="仿宋" w:eastAsia="仿宋" w:cs="仿宋"/>
                <w:color w:val="auto"/>
                <w:sz w:val="24"/>
                <w:szCs w:val="24"/>
                <w:u w:val="none"/>
                <w:lang w:eastAsia="zh-CN"/>
              </w:rPr>
              <w:t>城市建筑垃圾管理规定</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val="en-US" w:eastAsia="zh-CN"/>
              </w:rPr>
              <w:t>朱昆仑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ind w:firstLine="2650" w:firstLineChars="1100"/>
        <w:jc w:val="both"/>
        <w:rPr>
          <w:rFonts w:hint="eastAsia" w:ascii="仿宋" w:hAnsi="仿宋" w:eastAsia="仿宋" w:cs="仿宋"/>
          <w:b/>
          <w:color w:val="auto"/>
          <w:sz w:val="24"/>
          <w:szCs w:val="24"/>
        </w:rPr>
      </w:pPr>
    </w:p>
    <w:p>
      <w:pPr>
        <w:ind w:firstLine="2650" w:firstLineChars="11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杜成</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u w:val="none"/>
              </w:rPr>
              <w:t>根据《</w:t>
            </w:r>
            <w:r>
              <w:rPr>
                <w:rFonts w:hint="eastAsia" w:ascii="仿宋" w:hAnsi="仿宋" w:eastAsia="仿宋" w:cs="仿宋"/>
                <w:color w:val="auto"/>
                <w:sz w:val="24"/>
                <w:szCs w:val="24"/>
                <w:u w:val="none"/>
                <w:lang w:eastAsia="zh-CN"/>
              </w:rPr>
              <w:t>城市建筑垃圾管理规定</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杜成</w:t>
            </w:r>
          </w:p>
          <w:p>
            <w:pPr>
              <w:spacing w:line="480" w:lineRule="exact"/>
              <w:ind w:right="110" w:rightChars="50"/>
              <w:jc w:val="center"/>
              <w:rPr>
                <w:rFonts w:hint="eastAsia" w:ascii="仿宋" w:hAnsi="仿宋" w:eastAsia="仿宋" w:cs="仿宋"/>
                <w:color w:val="auto"/>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ind w:firstLine="3132" w:firstLineChars="13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谢建新</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未按规定随意倾倒建筑垃圾，造成环境污染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u w:val="none"/>
              </w:rPr>
              <w:t>根据《</w:t>
            </w:r>
            <w:r>
              <w:rPr>
                <w:rFonts w:hint="eastAsia" w:ascii="仿宋" w:hAnsi="仿宋" w:eastAsia="仿宋" w:cs="仿宋"/>
                <w:color w:val="auto"/>
                <w:sz w:val="24"/>
                <w:szCs w:val="24"/>
                <w:u w:val="none"/>
                <w:lang w:eastAsia="zh-CN"/>
              </w:rPr>
              <w:t>城市建筑垃圾管理规定</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谢建新</w:t>
            </w:r>
          </w:p>
          <w:p>
            <w:pPr>
              <w:spacing w:line="480" w:lineRule="exact"/>
              <w:ind w:right="110" w:rightChars="50"/>
              <w:jc w:val="center"/>
              <w:rPr>
                <w:rFonts w:hint="eastAsia" w:ascii="仿宋" w:hAnsi="仿宋" w:eastAsia="仿宋" w:cs="仿宋"/>
                <w:color w:val="auto"/>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ind w:firstLine="3132" w:firstLineChars="13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乌兰·对山拜克</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lang w:eastAsia="zh-CN"/>
              </w:rPr>
              <w:t>未经批准，擅自设置建筑垃圾收纳场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未经批准，擅自设置建筑垃圾收纳场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u w:val="none"/>
              </w:rPr>
              <w:t>根据《</w:t>
            </w:r>
            <w:r>
              <w:rPr>
                <w:rFonts w:hint="eastAsia" w:ascii="仿宋" w:hAnsi="仿宋" w:eastAsia="仿宋" w:cs="仿宋"/>
                <w:color w:val="auto"/>
                <w:sz w:val="24"/>
                <w:szCs w:val="24"/>
                <w:u w:val="none"/>
                <w:lang w:eastAsia="zh-CN"/>
              </w:rPr>
              <w:t>乌鲁木齐市城市建筑垃圾管理办法</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乌兰·对山拜克</w:t>
            </w:r>
          </w:p>
          <w:p>
            <w:pPr>
              <w:spacing w:line="480" w:lineRule="exact"/>
              <w:ind w:right="110" w:rightChars="50"/>
              <w:jc w:val="center"/>
              <w:rPr>
                <w:rFonts w:hint="eastAsia" w:ascii="仿宋" w:hAnsi="仿宋" w:eastAsia="仿宋" w:cs="仿宋"/>
                <w:color w:val="auto"/>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ind w:firstLine="3132" w:firstLineChars="13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新疆鑫辉煌环卫有限责任公司</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仿宋"/>
                <w:color w:val="auto"/>
                <w:sz w:val="24"/>
                <w:szCs w:val="24"/>
                <w:lang w:eastAsia="zh-CN"/>
              </w:rPr>
              <w:t>未经批准，</w:t>
            </w:r>
            <w:r>
              <w:rPr>
                <w:rFonts w:hint="eastAsia" w:ascii="仿宋" w:hAnsi="仿宋" w:eastAsia="仿宋" w:cs="仿宋"/>
                <w:color w:val="auto"/>
                <w:sz w:val="24"/>
                <w:szCs w:val="24"/>
              </w:rPr>
              <w:t>随意倾倒</w:t>
            </w:r>
            <w:r>
              <w:rPr>
                <w:rFonts w:hint="eastAsia" w:ascii="仿宋" w:hAnsi="仿宋" w:eastAsia="仿宋" w:cs="仿宋"/>
                <w:color w:val="auto"/>
                <w:sz w:val="24"/>
                <w:szCs w:val="24"/>
                <w:lang w:eastAsia="zh-CN"/>
              </w:rPr>
              <w:t>、抛洒或者堆放</w:t>
            </w:r>
            <w:r>
              <w:rPr>
                <w:rFonts w:hint="eastAsia" w:ascii="仿宋" w:hAnsi="仿宋" w:eastAsia="仿宋" w:cs="仿宋"/>
                <w:color w:val="auto"/>
                <w:sz w:val="24"/>
                <w:szCs w:val="24"/>
                <w:lang w:val="en-US" w:eastAsia="zh-CN"/>
              </w:rPr>
              <w:t>建筑</w:t>
            </w:r>
            <w:r>
              <w:rPr>
                <w:rFonts w:hint="eastAsia" w:ascii="仿宋" w:hAnsi="仿宋" w:eastAsia="仿宋" w:cs="仿宋"/>
                <w:color w:val="auto"/>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未经批准，</w:t>
            </w:r>
            <w:r>
              <w:rPr>
                <w:rFonts w:hint="eastAsia" w:ascii="仿宋" w:hAnsi="仿宋" w:eastAsia="仿宋" w:cs="仿宋"/>
                <w:color w:val="auto"/>
                <w:sz w:val="24"/>
                <w:szCs w:val="24"/>
              </w:rPr>
              <w:t>随意倾倒</w:t>
            </w:r>
            <w:r>
              <w:rPr>
                <w:rFonts w:hint="eastAsia" w:ascii="仿宋" w:hAnsi="仿宋" w:eastAsia="仿宋" w:cs="仿宋"/>
                <w:color w:val="auto"/>
                <w:sz w:val="24"/>
                <w:szCs w:val="24"/>
                <w:lang w:eastAsia="zh-CN"/>
              </w:rPr>
              <w:t>、抛洒或者堆放</w:t>
            </w:r>
            <w:r>
              <w:rPr>
                <w:rFonts w:hint="eastAsia" w:ascii="仿宋" w:hAnsi="仿宋" w:eastAsia="仿宋" w:cs="仿宋"/>
                <w:color w:val="auto"/>
                <w:sz w:val="24"/>
                <w:szCs w:val="24"/>
                <w:lang w:val="en-US" w:eastAsia="zh-CN"/>
              </w:rPr>
              <w:t>建筑</w:t>
            </w:r>
            <w:r>
              <w:rPr>
                <w:rFonts w:hint="eastAsia" w:ascii="仿宋" w:hAnsi="仿宋" w:eastAsia="仿宋" w:cs="仿宋"/>
                <w:color w:val="auto"/>
                <w:sz w:val="24"/>
                <w:szCs w:val="24"/>
              </w:rPr>
              <w:t>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u w:val="none"/>
              </w:rPr>
              <w:t>根据《</w:t>
            </w:r>
            <w:r>
              <w:rPr>
                <w:rFonts w:hint="eastAsia" w:ascii="仿宋" w:hAnsi="仿宋" w:eastAsia="仿宋" w:cs="仿宋"/>
                <w:color w:val="auto"/>
                <w:sz w:val="24"/>
                <w:szCs w:val="24"/>
                <w:u w:val="none"/>
                <w:lang w:eastAsia="zh-CN"/>
              </w:rPr>
              <w:t>城市建筑垃圾管理规定</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s="仿宋"/>
                <w:color w:val="auto"/>
                <w:spacing w:val="-20"/>
                <w:sz w:val="24"/>
                <w:szCs w:val="24"/>
                <w:u w:val="none"/>
                <w:lang w:val="en-US" w:eastAsia="zh-CN"/>
              </w:rPr>
              <w:t>新疆鑫辉煌环卫有限责任公司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武辉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ind w:firstLine="3132" w:firstLineChars="1300"/>
        <w:jc w:val="both"/>
        <w:rPr>
          <w:rFonts w:hint="eastAsia" w:ascii="仿宋" w:hAnsi="仿宋" w:eastAsia="仿宋" w:cs="仿宋"/>
          <w:b/>
          <w:color w:val="auto"/>
          <w:sz w:val="24"/>
          <w:szCs w:val="24"/>
        </w:rPr>
      </w:pPr>
    </w:p>
    <w:p>
      <w:pPr>
        <w:ind w:firstLine="3132" w:firstLineChars="13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both"/>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t>乌鲁木齐奥铃捷运商贸有限公司</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宋体"/>
                <w:color w:val="auto"/>
                <w:sz w:val="24"/>
                <w:lang w:eastAsia="zh-CN"/>
              </w:rPr>
              <w:t>拉运散装货物抛洒，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r>
              <w:rPr>
                <w:rFonts w:hint="eastAsia" w:ascii="仿宋" w:hAnsi="仿宋" w:eastAsia="仿宋" w:cs="宋体"/>
                <w:color w:val="auto"/>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宋体"/>
                <w:color w:val="auto"/>
                <w:sz w:val="24"/>
                <w:lang w:eastAsia="zh-CN"/>
              </w:rPr>
              <w:t>拉运散装货物抛洒，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r>
              <w:rPr>
                <w:rFonts w:hint="eastAsia" w:ascii="仿宋" w:hAnsi="仿宋" w:eastAsia="仿宋" w:cs="宋体"/>
                <w:color w:val="auto"/>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依据《乌鲁木齐市城市管理行政综合执法条例》第四条及《乌鲁木齐市城市市容和环境卫生管理条例》第三十九条第（六）项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s="宋体"/>
                <w:color w:val="auto"/>
                <w:sz w:val="24"/>
                <w:lang w:eastAsia="zh-CN"/>
              </w:rPr>
              <w:t>乌鲁木齐奥铃捷运商贸有限公司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lang w:eastAsia="zh-CN"/>
              </w:rPr>
              <w:t>张合先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jc w:val="both"/>
        <w:rPr>
          <w:rFonts w:hint="eastAsia" w:ascii="仿宋" w:hAnsi="仿宋" w:eastAsia="仿宋" w:cs="仿宋"/>
          <w:b/>
          <w:color w:val="auto"/>
          <w:sz w:val="24"/>
          <w:szCs w:val="24"/>
        </w:rPr>
      </w:pPr>
    </w:p>
    <w:p>
      <w:pPr>
        <w:ind w:firstLine="3132" w:firstLineChars="13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行 政 处 罚</w:t>
      </w:r>
    </w:p>
    <w:tbl>
      <w:tblPr>
        <w:tblStyle w:val="4"/>
        <w:tblW w:w="87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1"/>
        <w:gridCol w:w="6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行政处罚决定书文号</w:t>
            </w:r>
          </w:p>
        </w:tc>
        <w:tc>
          <w:tcPr>
            <w:tcW w:w="6748" w:type="dxa"/>
          </w:tcPr>
          <w:p>
            <w:pPr>
              <w:spacing w:after="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乌高（新）罚决[2021]</w:t>
            </w:r>
            <w:r>
              <w:rPr>
                <w:rFonts w:hint="eastAsia" w:ascii="仿宋" w:hAnsi="仿宋" w:eastAsia="仿宋" w:cs="仿宋"/>
                <w:color w:val="auto"/>
                <w:sz w:val="24"/>
                <w:szCs w:val="24"/>
                <w:lang w:val="en-US" w:eastAsia="zh-CN"/>
              </w:rPr>
              <w:t>18-023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处罚名称</w:t>
            </w:r>
          </w:p>
        </w:tc>
        <w:tc>
          <w:tcPr>
            <w:tcW w:w="6748" w:type="dxa"/>
            <w:vAlign w:val="center"/>
          </w:tcPr>
          <w:p>
            <w:pPr>
              <w:spacing w:line="480" w:lineRule="exact"/>
              <w:ind w:right="110" w:rightChars="50"/>
              <w:jc w:val="center"/>
              <w:rPr>
                <w:rFonts w:hint="eastAsia" w:ascii="仿宋" w:hAnsi="仿宋" w:eastAsia="仿宋" w:cs="宋体"/>
                <w:color w:val="auto"/>
                <w:sz w:val="24"/>
                <w:szCs w:val="24"/>
                <w:u w:val="none"/>
                <w:lang w:eastAsia="zh-CN"/>
              </w:rPr>
            </w:pPr>
            <w:r>
              <w:rPr>
                <w:rFonts w:hint="eastAsia" w:ascii="仿宋" w:hAnsi="仿宋" w:eastAsia="仿宋"/>
                <w:color w:val="auto"/>
                <w:sz w:val="24"/>
                <w:szCs w:val="24"/>
                <w:u w:val="none"/>
                <w:lang w:eastAsia="zh-CN"/>
              </w:rPr>
              <w:t>呼图壁县恒运达运输</w:t>
            </w:r>
            <w:r>
              <w:rPr>
                <w:rFonts w:hint="eastAsia" w:ascii="仿宋" w:hAnsi="仿宋" w:eastAsia="仿宋" w:cs="宋体"/>
                <w:color w:val="auto"/>
                <w:sz w:val="24"/>
                <w:szCs w:val="24"/>
                <w:u w:val="none"/>
                <w:lang w:eastAsia="zh-CN"/>
              </w:rPr>
              <w:t>有限公司</w:t>
            </w:r>
          </w:p>
          <w:p>
            <w:pPr>
              <w:spacing w:line="480" w:lineRule="exact"/>
              <w:ind w:right="110" w:rightChars="50"/>
              <w:jc w:val="center"/>
              <w:rPr>
                <w:rFonts w:ascii="仿宋" w:hAnsi="仿宋" w:eastAsia="仿宋" w:cs="宋体"/>
                <w:color w:val="auto"/>
                <w:sz w:val="24"/>
                <w:szCs w:val="24"/>
              </w:rPr>
            </w:pPr>
            <w:r>
              <w:rPr>
                <w:rFonts w:hint="eastAsia" w:ascii="仿宋" w:hAnsi="仿宋" w:eastAsia="仿宋" w:cs="宋体"/>
                <w:color w:val="auto"/>
                <w:sz w:val="24"/>
                <w:lang w:eastAsia="zh-CN"/>
              </w:rPr>
              <w:t>拉运散装货物抛洒，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r>
              <w:rPr>
                <w:rFonts w:hint="eastAsia" w:ascii="仿宋" w:hAnsi="仿宋" w:eastAsia="仿宋" w:cs="宋体"/>
                <w:color w:val="auto"/>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处罚类别1</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处罚类别2</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处罚事由</w:t>
            </w:r>
          </w:p>
        </w:tc>
        <w:tc>
          <w:tcPr>
            <w:tcW w:w="6748" w:type="dxa"/>
          </w:tcPr>
          <w:p>
            <w:pPr>
              <w:spacing w:after="0"/>
              <w:jc w:val="center"/>
              <w:rPr>
                <w:rFonts w:hint="eastAsia" w:ascii="仿宋" w:hAnsi="仿宋" w:eastAsia="仿宋" w:cs="仿宋"/>
                <w:color w:val="auto"/>
                <w:sz w:val="24"/>
                <w:szCs w:val="24"/>
                <w:lang w:eastAsia="zh-CN"/>
              </w:rPr>
            </w:pPr>
            <w:r>
              <w:rPr>
                <w:rFonts w:hint="eastAsia" w:ascii="仿宋" w:hAnsi="仿宋" w:eastAsia="仿宋" w:cs="宋体"/>
                <w:color w:val="auto"/>
                <w:sz w:val="24"/>
                <w:lang w:eastAsia="zh-CN"/>
              </w:rPr>
              <w:t>拉运散装货物抛洒，</w:t>
            </w:r>
            <w:r>
              <w:rPr>
                <w:rFonts w:hint="eastAsia" w:ascii="仿宋" w:hAnsi="仿宋" w:eastAsia="仿宋" w:cs="宋体"/>
                <w:color w:val="auto"/>
                <w:sz w:val="24"/>
              </w:rPr>
              <w:t>造成</w:t>
            </w:r>
            <w:r>
              <w:rPr>
                <w:rFonts w:hint="eastAsia" w:ascii="仿宋" w:hAnsi="仿宋" w:eastAsia="仿宋" w:cs="宋体"/>
                <w:color w:val="auto"/>
                <w:sz w:val="24"/>
                <w:lang w:eastAsia="zh-CN"/>
              </w:rPr>
              <w:t>环境污染</w:t>
            </w:r>
            <w:r>
              <w:rPr>
                <w:rFonts w:hint="eastAsia" w:ascii="仿宋" w:hAnsi="仿宋" w:eastAsia="仿宋" w:cs="宋体"/>
                <w:color w:val="auto"/>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处罚依据</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依据《乌鲁木齐市城市管理行政综合执法条例》第四条及《乌鲁木齐市城市市容和环境卫生管理条例》第三十九条第（六）项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行政相对人名称</w:t>
            </w:r>
          </w:p>
        </w:tc>
        <w:tc>
          <w:tcPr>
            <w:tcW w:w="6748" w:type="dxa"/>
          </w:tcPr>
          <w:p>
            <w:pPr>
              <w:spacing w:line="480" w:lineRule="exact"/>
              <w:ind w:right="110" w:rightChars="50"/>
              <w:jc w:val="center"/>
              <w:rPr>
                <w:rFonts w:hint="eastAsia" w:ascii="仿宋" w:hAnsi="仿宋" w:eastAsia="仿宋" w:cs="仿宋"/>
                <w:color w:val="auto"/>
                <w:sz w:val="24"/>
                <w:szCs w:val="24"/>
                <w:lang w:eastAsia="zh-CN"/>
              </w:rPr>
            </w:pPr>
            <w:r>
              <w:rPr>
                <w:rFonts w:hint="eastAsia" w:ascii="仿宋" w:hAnsi="仿宋" w:eastAsia="仿宋"/>
                <w:color w:val="auto"/>
                <w:sz w:val="24"/>
                <w:szCs w:val="24"/>
                <w:u w:val="none"/>
                <w:lang w:eastAsia="zh-CN"/>
              </w:rPr>
              <w:t>呼图壁县恒运达运输</w:t>
            </w:r>
            <w:r>
              <w:rPr>
                <w:rFonts w:hint="eastAsia" w:ascii="仿宋" w:hAnsi="仿宋" w:eastAsia="仿宋" w:cs="宋体"/>
                <w:color w:val="auto"/>
                <w:sz w:val="24"/>
                <w:szCs w:val="24"/>
                <w:u w:val="none"/>
                <w:lang w:eastAsia="zh-CN"/>
              </w:rPr>
              <w:t>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行政相对人代码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法定代表人姓名</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lang w:eastAsia="zh-CN"/>
              </w:rPr>
              <w:t>赵玉兰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处罚结果</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处罚决定日期</w:t>
            </w:r>
          </w:p>
        </w:tc>
        <w:tc>
          <w:tcPr>
            <w:tcW w:w="6748" w:type="dxa"/>
          </w:tcPr>
          <w:p>
            <w:pPr>
              <w:spacing w:after="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2021</w:t>
            </w:r>
            <w:r>
              <w:rPr>
                <w:rFonts w:hint="eastAsia" w:ascii="仿宋" w:hAnsi="仿宋" w:eastAsia="仿宋" w:cs="仿宋"/>
                <w:color w:val="auto"/>
                <w:sz w:val="24"/>
                <w:szCs w:val="24"/>
                <w:lang w:val="en-US" w:eastAsia="zh-CN"/>
              </w:rPr>
              <w:t>.11.30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处罚机关</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当前状态</w:t>
            </w:r>
          </w:p>
        </w:tc>
        <w:tc>
          <w:tcPr>
            <w:tcW w:w="6748"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地方编码</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0"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数据更新时间</w:t>
            </w:r>
          </w:p>
        </w:tc>
        <w:tc>
          <w:tcPr>
            <w:tcW w:w="6748" w:type="dxa"/>
          </w:tcPr>
          <w:p>
            <w:pPr>
              <w:spacing w:after="0"/>
              <w:jc w:val="center"/>
              <w:rPr>
                <w:rFonts w:ascii="仿宋" w:hAnsi="仿宋" w:eastAsia="仿宋" w:cs="仿宋"/>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2051" w:type="dxa"/>
          </w:tcPr>
          <w:p>
            <w:pPr>
              <w:spacing w:after="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c>
          <w:tcPr>
            <w:tcW w:w="6748" w:type="dxa"/>
          </w:tcPr>
          <w:p>
            <w:pPr>
              <w:spacing w:after="0"/>
              <w:jc w:val="center"/>
              <w:rPr>
                <w:rFonts w:ascii="仿宋" w:hAnsi="仿宋" w:eastAsia="仿宋" w:cs="仿宋"/>
                <w:color w:val="auto"/>
                <w:sz w:val="24"/>
                <w:szCs w:val="24"/>
              </w:rPr>
            </w:pPr>
          </w:p>
        </w:tc>
      </w:tr>
    </w:tbl>
    <w:p>
      <w:pPr>
        <w:jc w:val="both"/>
        <w:rPr>
          <w:sz w:val="24"/>
          <w:szCs w:val="24"/>
        </w:rPr>
      </w:pPr>
    </w:p>
    <w:p>
      <w:pPr>
        <w:jc w:val="center"/>
        <w:rPr>
          <w:rFonts w:ascii="仿宋" w:hAnsi="仿宋" w:eastAsia="仿宋" w:cs="仿宋"/>
          <w:b/>
          <w:sz w:val="24"/>
          <w:szCs w:val="24"/>
        </w:rPr>
      </w:pPr>
      <w:r>
        <w:rPr>
          <w:rFonts w:hint="eastAsia" w:ascii="仿宋" w:hAnsi="仿宋" w:eastAsia="仿宋" w:cs="仿宋"/>
          <w:b/>
          <w:sz w:val="24"/>
          <w:szCs w:val="24"/>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rPr>
              <w:t>乌高（新）罚决[2021]1</w:t>
            </w:r>
            <w:r>
              <w:rPr>
                <w:rFonts w:hint="eastAsia" w:ascii="仿宋" w:hAnsi="仿宋" w:eastAsia="仿宋" w:cs="仿宋"/>
                <w:sz w:val="24"/>
                <w:szCs w:val="24"/>
                <w:lang w:val="en-US" w:eastAsia="zh-CN"/>
              </w:rPr>
              <w:t>9</w:t>
            </w:r>
            <w:r>
              <w:rPr>
                <w:rFonts w:hint="eastAsia" w:ascii="仿宋" w:hAnsi="仿宋" w:eastAsia="仿宋" w:cs="仿宋"/>
                <w:sz w:val="24"/>
                <w:szCs w:val="24"/>
              </w:rPr>
              <w:t>-0</w:t>
            </w:r>
            <w:r>
              <w:rPr>
                <w:rFonts w:hint="eastAsia" w:ascii="仿宋" w:hAnsi="仿宋" w:eastAsia="仿宋" w:cs="仿宋"/>
                <w:sz w:val="24"/>
                <w:szCs w:val="24"/>
                <w:lang w:val="en-US" w:eastAsia="zh-CN"/>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ascii="仿宋" w:hAnsi="仿宋" w:eastAsia="仿宋" w:cs="仿宋"/>
                <w:color w:val="000000"/>
                <w:sz w:val="24"/>
                <w:szCs w:val="24"/>
              </w:rPr>
            </w:pPr>
            <w:r>
              <w:rPr>
                <w:rFonts w:hint="eastAsia" w:ascii="仿宋" w:hAnsi="仿宋" w:eastAsia="仿宋" w:cs="仿宋_GB2312"/>
                <w:sz w:val="24"/>
                <w:szCs w:val="24"/>
                <w:u w:val="none"/>
                <w:lang w:val="en-US" w:eastAsia="zh-CN"/>
              </w:rPr>
              <w:t>乌鲁木齐晶鑫创通汽车</w:t>
            </w:r>
            <w:r>
              <w:rPr>
                <w:rFonts w:hint="eastAsia" w:ascii="仿宋" w:hAnsi="仿宋" w:eastAsia="仿宋" w:cs="仿宋_GB2312"/>
                <w:sz w:val="24"/>
                <w:szCs w:val="24"/>
                <w:u w:val="none"/>
              </w:rPr>
              <w:t>运输服务有限公司</w:t>
            </w:r>
          </w:p>
          <w:p>
            <w:pPr>
              <w:spacing w:line="480" w:lineRule="exact"/>
              <w:ind w:right="110" w:rightChars="50"/>
              <w:jc w:val="center"/>
              <w:rPr>
                <w:rFonts w:ascii="仿宋" w:hAnsi="仿宋" w:eastAsia="仿宋" w:cs="宋体"/>
                <w:color w:val="000000"/>
                <w:sz w:val="24"/>
                <w:szCs w:val="24"/>
              </w:rPr>
            </w:pPr>
            <w:r>
              <w:rPr>
                <w:rFonts w:hint="eastAsia" w:ascii="仿宋" w:hAnsi="仿宋" w:eastAsia="仿宋" w:cs="宋体"/>
                <w:color w:val="000000"/>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拉运散装货物覆盖不严造成</w:t>
            </w:r>
            <w:r>
              <w:rPr>
                <w:rFonts w:hint="eastAsia" w:ascii="仿宋" w:hAnsi="仿宋" w:eastAsia="仿宋" w:cs="仿宋"/>
                <w:sz w:val="24"/>
                <w:szCs w:val="24"/>
                <w:lang w:val="en-US" w:eastAsia="zh-CN"/>
              </w:rPr>
              <w:t>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根据《新疆维吾尔自治区实施&lt;城市市容和环境卫生管理条例&gt;行政处罚办法》第五条第（八）项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行政相对人名称</w:t>
            </w:r>
          </w:p>
        </w:tc>
        <w:tc>
          <w:tcPr>
            <w:tcW w:w="6763" w:type="dxa"/>
          </w:tcPr>
          <w:p>
            <w:pPr>
              <w:spacing w:line="480" w:lineRule="exact"/>
              <w:ind w:right="110" w:rightChars="50"/>
              <w:jc w:val="center"/>
              <w:rPr>
                <w:rFonts w:ascii="仿宋" w:hAnsi="仿宋" w:eastAsia="仿宋" w:cs="仿宋"/>
                <w:sz w:val="24"/>
                <w:szCs w:val="24"/>
              </w:rPr>
            </w:pPr>
            <w:r>
              <w:rPr>
                <w:rFonts w:hint="eastAsia" w:ascii="仿宋" w:hAnsi="仿宋" w:eastAsia="仿宋" w:cs="仿宋_GB2312"/>
                <w:sz w:val="24"/>
                <w:szCs w:val="24"/>
                <w:u w:val="none"/>
                <w:lang w:val="en-US" w:eastAsia="zh-CN"/>
              </w:rPr>
              <w:t>乌鲁木齐晶鑫创通汽车</w:t>
            </w:r>
            <w:r>
              <w:rPr>
                <w:rFonts w:hint="eastAsia" w:ascii="仿宋" w:hAnsi="仿宋" w:eastAsia="仿宋" w:cs="仿宋_GB2312"/>
                <w:sz w:val="24"/>
                <w:szCs w:val="24"/>
                <w:u w:val="none"/>
              </w:rPr>
              <w:t>运输服务有限公司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沈洪松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已缴纳罚款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2021.</w:t>
            </w:r>
            <w:r>
              <w:rPr>
                <w:rFonts w:hint="eastAsia" w:ascii="仿宋" w:hAnsi="仿宋" w:eastAsia="仿宋" w:cs="仿宋"/>
                <w:sz w:val="24"/>
                <w:szCs w:val="24"/>
                <w:lang w:val="en-US" w:eastAsia="zh-CN"/>
              </w:rPr>
              <w:t>11</w:t>
            </w:r>
            <w:r>
              <w:rPr>
                <w:rFonts w:hint="eastAsia" w:ascii="仿宋" w:hAnsi="仿宋" w:eastAsia="仿宋" w:cs="仿宋"/>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乌鲁木齐高新区（新市区）城市管理局（行政执法局）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tcPr>
          <w:p>
            <w:pPr>
              <w:spacing w:after="0"/>
              <w:jc w:val="center"/>
              <w:rPr>
                <w:rFonts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ascii="仿宋" w:hAnsi="仿宋" w:eastAsia="仿宋" w:cs="仿宋"/>
                <w:sz w:val="24"/>
                <w:szCs w:val="24"/>
              </w:rPr>
            </w:pPr>
          </w:p>
        </w:tc>
      </w:tr>
    </w:tbl>
    <w:p>
      <w:pPr>
        <w:jc w:val="center"/>
      </w:pPr>
    </w:p>
    <w:p>
      <w:pPr>
        <w:jc w:val="center"/>
      </w:pPr>
    </w:p>
    <w:p>
      <w:pPr>
        <w:jc w:val="center"/>
        <w:rPr>
          <w:rFonts w:hint="eastAsia" w:ascii="仿宋" w:hAnsi="仿宋" w:eastAsia="仿宋" w:cs="仿宋"/>
          <w:b/>
          <w:sz w:val="30"/>
          <w:szCs w:val="30"/>
        </w:rPr>
      </w:pPr>
      <w:r>
        <w:rPr>
          <w:rFonts w:hint="eastAsia" w:ascii="仿宋" w:hAnsi="仿宋" w:eastAsia="仿宋" w:cs="仿宋"/>
          <w:b/>
          <w:sz w:val="30"/>
          <w:szCs w:val="30"/>
        </w:rPr>
        <w:t>行 政 处 罚</w:t>
      </w:r>
    </w:p>
    <w:tbl>
      <w:tblPr>
        <w:tblStyle w:val="4"/>
        <w:tblW w:w="88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56"/>
        <w:gridCol w:w="6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行政处罚决定书文号</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宋体"/>
                <w:sz w:val="28"/>
                <w:szCs w:val="28"/>
              </w:rPr>
              <w:t>乌高（新）罚决</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]第</w:t>
            </w:r>
            <w:r>
              <w:rPr>
                <w:rFonts w:hint="eastAsia" w:ascii="仿宋" w:hAnsi="仿宋" w:eastAsia="仿宋" w:cs="宋体"/>
                <w:sz w:val="28"/>
                <w:szCs w:val="28"/>
                <w:lang w:val="en-US" w:eastAsia="zh-CN"/>
              </w:rPr>
              <w:t>20-001</w:t>
            </w:r>
            <w:r>
              <w:rPr>
                <w:rFonts w:hint="eastAsia" w:ascii="仿宋" w:hAnsi="仿宋" w:eastAsia="仿宋" w:cs="宋体"/>
                <w:sz w:val="28"/>
                <w:szCs w:val="28"/>
                <w:lang w:eastAsia="zh-CN"/>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处罚名称</w:t>
            </w:r>
          </w:p>
        </w:tc>
        <w:tc>
          <w:tcPr>
            <w:tcW w:w="6763" w:type="dxa"/>
            <w:vAlign w:val="center"/>
          </w:tcPr>
          <w:p>
            <w:pPr>
              <w:spacing w:line="480" w:lineRule="exact"/>
              <w:ind w:right="110" w:rightChars="50"/>
              <w:jc w:val="center"/>
              <w:rPr>
                <w:rFonts w:hint="eastAsia" w:ascii="仿宋" w:hAnsi="仿宋" w:eastAsia="仿宋" w:cs="宋体"/>
                <w:color w:val="auto"/>
                <w:sz w:val="24"/>
                <w:szCs w:val="24"/>
                <w:u w:val="none"/>
                <w:lang w:val="en-US" w:eastAsia="zh-CN"/>
              </w:rPr>
            </w:pPr>
            <w:r>
              <w:rPr>
                <w:rFonts w:hint="eastAsia" w:ascii="仿宋" w:hAnsi="仿宋" w:eastAsia="仿宋" w:cs="宋体"/>
                <w:color w:val="auto"/>
                <w:sz w:val="24"/>
                <w:szCs w:val="24"/>
                <w:u w:val="none"/>
                <w:lang w:val="en-US" w:eastAsia="zh-CN"/>
              </w:rPr>
              <w:t>新疆垚磊通达建设工程有限公司</w:t>
            </w:r>
          </w:p>
          <w:p>
            <w:pPr>
              <w:spacing w:line="480" w:lineRule="exact"/>
              <w:ind w:right="110" w:rightChars="50"/>
              <w:jc w:val="center"/>
              <w:rPr>
                <w:rFonts w:hint="eastAsia" w:ascii="仿宋" w:hAnsi="仿宋" w:eastAsia="仿宋" w:cs="宋体"/>
                <w:color w:val="000000"/>
                <w:sz w:val="24"/>
                <w:szCs w:val="24"/>
                <w:lang w:val="en-US" w:eastAsia="zh-CN"/>
              </w:rPr>
            </w:pPr>
            <w:r>
              <w:rPr>
                <w:rFonts w:hint="eastAsia" w:ascii="仿宋" w:hAnsi="仿宋" w:eastAsia="仿宋" w:cs="宋体"/>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处罚类别1</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处罚类别2</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处罚事由</w:t>
            </w:r>
          </w:p>
        </w:tc>
        <w:tc>
          <w:tcPr>
            <w:tcW w:w="6763" w:type="dxa"/>
          </w:tcPr>
          <w:p>
            <w:pPr>
              <w:spacing w:after="0"/>
              <w:jc w:val="center"/>
              <w:rPr>
                <w:rFonts w:hint="eastAsia" w:ascii="仿宋" w:hAnsi="仿宋" w:eastAsia="仿宋" w:cs="仿宋"/>
                <w:sz w:val="24"/>
                <w:szCs w:val="24"/>
              </w:rPr>
            </w:pPr>
            <w:r>
              <w:rPr>
                <w:rFonts w:hint="eastAsia" w:ascii="仿宋" w:hAnsi="仿宋" w:eastAsia="仿宋" w:cs="宋体"/>
                <w:color w:val="auto"/>
                <w:sz w:val="24"/>
                <w:szCs w:val="24"/>
                <w:lang w:val="en-US" w:eastAsia="zh-CN"/>
              </w:rPr>
              <w:t>拉运散装货物覆盖不严造成环境污染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2"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处罚依据</w:t>
            </w:r>
          </w:p>
        </w:tc>
        <w:tc>
          <w:tcPr>
            <w:tcW w:w="6763" w:type="dxa"/>
          </w:tcPr>
          <w:p>
            <w:pPr>
              <w:spacing w:after="0"/>
              <w:jc w:val="center"/>
              <w:rPr>
                <w:rFonts w:hint="default" w:ascii="仿宋" w:hAnsi="仿宋" w:eastAsia="仿宋" w:cs="仿宋"/>
                <w:sz w:val="24"/>
                <w:szCs w:val="24"/>
                <w:lang w:val="en-US"/>
              </w:rPr>
            </w:pPr>
            <w:r>
              <w:rPr>
                <w:rFonts w:hint="eastAsia" w:ascii="仿宋" w:hAnsi="仿宋" w:eastAsia="仿宋" w:cs="仿宋"/>
                <w:sz w:val="24"/>
                <w:szCs w:val="24"/>
              </w:rPr>
              <w:t>根据</w:t>
            </w:r>
            <w:r>
              <w:rPr>
                <w:rFonts w:hint="eastAsia" w:ascii="仿宋" w:hAnsi="仿宋" w:eastAsia="仿宋" w:cs="仿宋"/>
                <w:color w:val="auto"/>
                <w:kern w:val="0"/>
                <w:sz w:val="24"/>
                <w:szCs w:val="24"/>
                <w:lang w:val="zh-CN"/>
              </w:rPr>
              <w:t>新疆维吾尔自治区实施</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城市市容和环境卫生管理条例</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条</w:t>
            </w:r>
            <w:r>
              <w:rPr>
                <w:rFonts w:hint="eastAsia" w:ascii="仿宋" w:hAnsi="仿宋" w:eastAsia="仿宋" w:cs="仿宋"/>
                <w:color w:val="auto"/>
                <w:sz w:val="24"/>
                <w:szCs w:val="24"/>
                <w:lang w:eastAsia="zh-CN"/>
              </w:rPr>
              <w:t>第（八）项</w:t>
            </w:r>
            <w:r>
              <w:rPr>
                <w:rFonts w:hint="eastAsia" w:ascii="仿宋" w:hAnsi="仿宋" w:eastAsia="仿宋" w:cs="仿宋"/>
                <w:color w:val="auto"/>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行政相对人名称</w:t>
            </w:r>
          </w:p>
        </w:tc>
        <w:tc>
          <w:tcPr>
            <w:tcW w:w="6763" w:type="dxa"/>
          </w:tcPr>
          <w:p>
            <w:pPr>
              <w:spacing w:line="480" w:lineRule="exact"/>
              <w:ind w:right="110" w:rightChars="50"/>
              <w:jc w:val="center"/>
              <w:rPr>
                <w:rFonts w:hint="eastAsia" w:ascii="仿宋" w:hAnsi="仿宋" w:eastAsia="仿宋" w:cs="仿宋"/>
                <w:sz w:val="24"/>
                <w:szCs w:val="24"/>
              </w:rPr>
            </w:pPr>
            <w:r>
              <w:rPr>
                <w:rFonts w:hint="eastAsia" w:ascii="仿宋" w:hAnsi="仿宋" w:eastAsia="仿宋" w:cs="宋体"/>
                <w:color w:val="auto"/>
                <w:sz w:val="24"/>
                <w:szCs w:val="24"/>
                <w:u w:val="none"/>
                <w:lang w:val="en-US" w:eastAsia="zh-CN"/>
              </w:rPr>
              <w:t>新疆垚磊通达建设工程有限公司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行政相对人代码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法定代表人姓名</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color w:val="auto"/>
                <w:sz w:val="28"/>
                <w:szCs w:val="28"/>
                <w:u w:val="none"/>
                <w:lang w:val="en-US" w:eastAsia="zh-CN"/>
              </w:rPr>
              <w:t>赵剑肖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处罚结果</w:t>
            </w:r>
          </w:p>
        </w:tc>
        <w:tc>
          <w:tcPr>
            <w:tcW w:w="6763" w:type="dxa"/>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已</w:t>
            </w:r>
            <w:r>
              <w:rPr>
                <w:rFonts w:hint="eastAsia" w:ascii="仿宋" w:hAnsi="仿宋" w:eastAsia="仿宋" w:cs="仿宋"/>
                <w:sz w:val="24"/>
                <w:szCs w:val="24"/>
              </w:rPr>
              <w:t>缴纳罚款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处罚决定日期</w:t>
            </w:r>
          </w:p>
        </w:tc>
        <w:tc>
          <w:tcPr>
            <w:tcW w:w="6763" w:type="dxa"/>
          </w:tcPr>
          <w:p>
            <w:pPr>
              <w:spacing w:after="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2021.10.25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处罚机关</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乌鲁木齐高新区（新市区）</w:t>
            </w:r>
            <w:r>
              <w:rPr>
                <w:rFonts w:hint="eastAsia" w:ascii="仿宋" w:hAnsi="仿宋" w:eastAsia="仿宋" w:cs="仿宋"/>
                <w:sz w:val="24"/>
                <w:szCs w:val="24"/>
                <w:lang w:eastAsia="zh-CN"/>
              </w:rPr>
              <w:t>城市管理局（</w:t>
            </w:r>
            <w:r>
              <w:rPr>
                <w:rFonts w:hint="eastAsia" w:ascii="仿宋" w:hAnsi="仿宋" w:eastAsia="仿宋" w:cs="仿宋"/>
                <w:sz w:val="24"/>
                <w:szCs w:val="24"/>
              </w:rPr>
              <w:t>行政执法局</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当前状态</w:t>
            </w:r>
          </w:p>
        </w:tc>
        <w:tc>
          <w:tcPr>
            <w:tcW w:w="6763" w:type="dxa"/>
          </w:tcPr>
          <w:p>
            <w:pPr>
              <w:spacing w:after="0"/>
              <w:jc w:val="center"/>
              <w:rPr>
                <w:rFonts w:hint="eastAsia" w:ascii="仿宋" w:hAnsi="仿宋" w:eastAsia="仿宋" w:cs="仿宋"/>
                <w:sz w:val="24"/>
                <w:szCs w:val="24"/>
              </w:rPr>
            </w:pPr>
            <w:r>
              <w:rPr>
                <w:rFonts w:hint="eastAsia" w:ascii="仿宋" w:hAnsi="仿宋" w:eastAsia="仿宋" w:cs="仿宋"/>
                <w:sz w:val="24"/>
                <w:szCs w:val="24"/>
              </w:rPr>
              <w:t>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地方编码</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数据更新时间</w:t>
            </w:r>
          </w:p>
        </w:tc>
        <w:tc>
          <w:tcPr>
            <w:tcW w:w="6763" w:type="dxa"/>
          </w:tcPr>
          <w:p>
            <w:pPr>
              <w:spacing w:after="0"/>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056" w:type="dxa"/>
            <w:vAlign w:val="top"/>
          </w:tcPr>
          <w:p>
            <w:pPr>
              <w:spacing w:after="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763" w:type="dxa"/>
          </w:tcPr>
          <w:p>
            <w:pPr>
              <w:spacing w:after="0"/>
              <w:jc w:val="center"/>
              <w:rPr>
                <w:rFonts w:hint="eastAsia" w:ascii="仿宋" w:hAnsi="仿宋" w:eastAsia="仿宋" w:cs="仿宋"/>
                <w:sz w:val="24"/>
                <w:szCs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文鼎CS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C47A7"/>
    <w:multiLevelType w:val="singleLevel"/>
    <w:tmpl w:val="ACAC47A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5D534D29"/>
    <w:rsid w:val="102E3DC2"/>
    <w:rsid w:val="11424F36"/>
    <w:rsid w:val="16DD2FA4"/>
    <w:rsid w:val="18C8279D"/>
    <w:rsid w:val="1CF66945"/>
    <w:rsid w:val="21607A85"/>
    <w:rsid w:val="226963A8"/>
    <w:rsid w:val="22DC1D69"/>
    <w:rsid w:val="24C14BDD"/>
    <w:rsid w:val="256E178F"/>
    <w:rsid w:val="2E032DF2"/>
    <w:rsid w:val="2FAE6B6D"/>
    <w:rsid w:val="328140A5"/>
    <w:rsid w:val="33BD44C0"/>
    <w:rsid w:val="3B153850"/>
    <w:rsid w:val="3C572CEF"/>
    <w:rsid w:val="3D00255E"/>
    <w:rsid w:val="3EBD644A"/>
    <w:rsid w:val="3FCE5789"/>
    <w:rsid w:val="42493033"/>
    <w:rsid w:val="4606099F"/>
    <w:rsid w:val="46A42BB4"/>
    <w:rsid w:val="4C140257"/>
    <w:rsid w:val="50524A82"/>
    <w:rsid w:val="56162713"/>
    <w:rsid w:val="56EB3F40"/>
    <w:rsid w:val="5B0854A8"/>
    <w:rsid w:val="5D107C7C"/>
    <w:rsid w:val="5D534D29"/>
    <w:rsid w:val="64A02B43"/>
    <w:rsid w:val="66F73ECD"/>
    <w:rsid w:val="69D37873"/>
    <w:rsid w:val="6D535020"/>
    <w:rsid w:val="723E6D3C"/>
    <w:rsid w:val="72AA7386"/>
    <w:rsid w:val="776B58E7"/>
    <w:rsid w:val="77FF44DF"/>
    <w:rsid w:val="780262A7"/>
    <w:rsid w:val="7C8D43C9"/>
    <w:rsid w:val="7E3B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tabs>
        <w:tab w:val="left" w:pos="180"/>
      </w:tabs>
      <w:adjustRightInd w:val="0"/>
      <w:spacing w:line="344" w:lineRule="exact"/>
    </w:pPr>
    <w:rPr>
      <w:rFonts w:ascii="文鼎CS书宋二" w:hAnsi="Courier New" w:eastAsia="文鼎CS书宋二"/>
      <w:sz w:val="22"/>
      <w:szCs w:val="20"/>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0"/>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43</Pages>
  <Words>11466</Words>
  <Characters>12427</Characters>
  <Lines>0</Lines>
  <Paragraphs>0</Paragraphs>
  <TotalTime>3</TotalTime>
  <ScaleCrop>false</ScaleCrop>
  <LinksUpToDate>false</LinksUpToDate>
  <CharactersWithSpaces>12641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2018-04-25T08:14:00Z</dcterms:created>
  <dc:creator>GUL</dc:creator>
  <cp:lastModifiedBy>峰</cp:lastModifiedBy>
  <dcterms:modified xsi:type="dcterms:W3CDTF">2024-05-28T05:07:03Z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8ACE9A29E8F5405B8890BA7C81FC0C6A_12</vt:lpwstr>
  </property>
</Properties>
</file>