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F7F6C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关于征求划定乌鲁木齐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高新技术产业开发区（新市区）禁止开垦陡坡地范围意见的公告（征求意见稿）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的起草说明</w:t>
      </w:r>
    </w:p>
    <w:p w14:paraId="5A18C9EE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0649F8F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一、划定背景</w:t>
      </w:r>
    </w:p>
    <w:p w14:paraId="7BA07B65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2024年7月1日，市水务局下发了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关于落实开展禁止开垦陡坡地范围划定工作的通知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按照自治区水利厅关于进一步贯彻落实《关于加强新时代水土保持工作的意见》和水利部印发的《关于加强水土保持空间管控的意见》要求，各区县需依法开展禁止开垦陡坡地范围划定工作，并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形成划定报告及范围分布图，划定成果需通过自治区水利厅技术复核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后在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高新区（新市区）人民政府网公示。</w:t>
      </w:r>
    </w:p>
    <w:p w14:paraId="0E10DFCE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制定必要性</w:t>
      </w:r>
    </w:p>
    <w:p w14:paraId="28361C3A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为预防和减轻水土流失，根据《中华人民共和国水土保持法》《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新疆维吾尔自治区实施〈中华人民共和国水土保持法〉办法</w:t>
      </w:r>
      <w:r>
        <w:rPr>
          <w:rFonts w:ascii="Times New Roman" w:hAnsi="Times New Roman" w:eastAsia="仿宋_GB2312" w:cs="Times New Roman"/>
          <w:sz w:val="32"/>
          <w:szCs w:val="32"/>
        </w:rPr>
        <w:t>》等法律规定，按照中共中央办公厅、国务院办公厅《关于加强新时代水土保持工作的意见》和水利部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印发的《</w:t>
      </w:r>
      <w:r>
        <w:rPr>
          <w:rFonts w:ascii="Times New Roman" w:hAnsi="Times New Roman" w:eastAsia="仿宋_GB2312" w:cs="Times New Roman"/>
          <w:sz w:val="32"/>
          <w:szCs w:val="32"/>
        </w:rPr>
        <w:t>关于加强水土保持空间管控的意见》要求，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以及</w:t>
      </w:r>
      <w:r>
        <w:rPr>
          <w:rFonts w:ascii="Times New Roman" w:hAnsi="Times New Roman" w:eastAsia="仿宋_GB2312" w:cs="Times New Roman"/>
          <w:sz w:val="32"/>
          <w:szCs w:val="32"/>
        </w:rPr>
        <w:t>自治区水利厅《关于开展禁止开垦陡坡地范围划定工作的通知》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的工作</w:t>
      </w:r>
      <w:r>
        <w:rPr>
          <w:rFonts w:ascii="Times New Roman" w:hAnsi="Times New Roman" w:eastAsia="仿宋_GB2312" w:cs="Times New Roman"/>
          <w:sz w:val="32"/>
          <w:szCs w:val="32"/>
        </w:rPr>
        <w:t>安排，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禁止开垦陡坡地范围的划定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能进一步防止我区陡坡地的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水土流失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是防范生态风险、提升水土保持功能的精准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举措。</w:t>
      </w:r>
    </w:p>
    <w:p w14:paraId="4F3107CB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制定依据</w:t>
      </w:r>
    </w:p>
    <w:p w14:paraId="05F1769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《中华人民共和国水土保持法》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1EB88C7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2.《中华人民共和国水法》；</w:t>
      </w:r>
    </w:p>
    <w:p w14:paraId="442ED47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《中华人民共和国水污染防治法》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10B2C6D6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新疆维吾尔自治区实施〈中华人民共和国水土保持法〉办法》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 w14:paraId="2B6199B0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《关于加强新时代水土保持工作的意见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》；</w:t>
      </w:r>
    </w:p>
    <w:p w14:paraId="2B40517A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《水利部关于加强水土保持空间管控的意见》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326BAB33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7.《关于开展禁止开垦陡坡地范围划定工作的通知》；</w:t>
      </w:r>
    </w:p>
    <w:p w14:paraId="1FBCA745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《禁止开垦陡坡地范围划定技术指南》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B14ABCF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制定内容</w:t>
      </w:r>
    </w:p>
    <w:p w14:paraId="7E86EAF4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高新区（新市区）行政区划规模为241.14km²。根据坡度图计算，25°以上陡坡面积18.53公顷，占全域面积的0.08%。经叠加2023年全国国土变更调查数据，提取25°以上陡坡范围内林地、草地、裸土地图斑，初步划定禁止开垦陡坡地初步范围14个图斑11.50公顷。经数据修正、复核验证，最终划定乌鲁木齐高新技术产业开发区（新市区）禁止开垦陡坡地范围面积1个图斑12.94公顷，占乌鲁木齐高新技术产业开发区（新市区）国土面积的0.05%。全区禁止陡坡地划定范围全部位于石油新村街道办事处。</w:t>
      </w:r>
    </w:p>
    <w:p w14:paraId="39839384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16959CC">
      <w:pPr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高新</w:t>
      </w:r>
      <w:r>
        <w:rPr>
          <w:rFonts w:ascii="Times New Roman" w:hAnsi="Times New Roman" w:eastAsia="仿宋_GB2312" w:cs="Times New Roman"/>
          <w:sz w:val="32"/>
          <w:szCs w:val="32"/>
        </w:rPr>
        <w:t>区（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新市区</w:t>
      </w:r>
      <w:r>
        <w:rPr>
          <w:rFonts w:ascii="Times New Roman" w:hAnsi="Times New Roman" w:eastAsia="仿宋_GB2312" w:cs="Times New Roman"/>
          <w:sz w:val="32"/>
          <w:szCs w:val="32"/>
        </w:rPr>
        <w:t>）建设局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交通局、水务局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12EE4"/>
    <w:rsid w:val="005F0DED"/>
    <w:rsid w:val="0069555C"/>
    <w:rsid w:val="00930A7E"/>
    <w:rsid w:val="00956D90"/>
    <w:rsid w:val="00A100EE"/>
    <w:rsid w:val="00A942F2"/>
    <w:rsid w:val="00CD3FCA"/>
    <w:rsid w:val="00CD4C7F"/>
    <w:rsid w:val="00FD1C7C"/>
    <w:rsid w:val="0CF208CB"/>
    <w:rsid w:val="0EE763CE"/>
    <w:rsid w:val="1CEC67E1"/>
    <w:rsid w:val="1FA832AC"/>
    <w:rsid w:val="27C4403F"/>
    <w:rsid w:val="2A9D0C3C"/>
    <w:rsid w:val="2F061A0B"/>
    <w:rsid w:val="387C6717"/>
    <w:rsid w:val="43637D9A"/>
    <w:rsid w:val="44C36373"/>
    <w:rsid w:val="487E2E02"/>
    <w:rsid w:val="52D80068"/>
    <w:rsid w:val="58C21DBE"/>
    <w:rsid w:val="72BF77D8"/>
    <w:rsid w:val="749566D1"/>
    <w:rsid w:val="7B2D6863"/>
    <w:rsid w:val="9D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eastAsia" w:ascii="楷体" w:hAnsi="楷体" w:eastAsia="楷体" w:cs="楷体"/>
      <w:b/>
      <w:color w:val="000000"/>
      <w:sz w:val="22"/>
      <w:szCs w:val="22"/>
      <w:u w:val="none"/>
      <w:vertAlign w:val="superscript"/>
    </w:rPr>
  </w:style>
  <w:style w:type="character" w:customStyle="1" w:styleId="10">
    <w:name w:val="font21"/>
    <w:basedOn w:val="7"/>
    <w:qFormat/>
    <w:uiPriority w:val="0"/>
    <w:rPr>
      <w:rFonts w:hint="eastAsia" w:ascii="楷体" w:hAnsi="楷体" w:eastAsia="楷体" w:cs="楷体"/>
      <w:b/>
      <w:color w:val="000000"/>
      <w:sz w:val="22"/>
      <w:szCs w:val="22"/>
      <w:u w:val="none"/>
    </w:rPr>
  </w:style>
  <w:style w:type="character" w:customStyle="1" w:styleId="1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表格"/>
    <w:basedOn w:val="1"/>
    <w:link w:val="14"/>
    <w:qFormat/>
    <w:uiPriority w:val="0"/>
    <w:pPr>
      <w:widowControl/>
      <w:spacing w:line="320" w:lineRule="exact"/>
      <w:jc w:val="center"/>
    </w:pPr>
    <w:rPr>
      <w:rFonts w:ascii="Times New Roman" w:hAnsi="Times New Roman" w:eastAsia="方正仿宋_GBK" w:cs="Times New Roman"/>
      <w:color w:val="000000"/>
      <w:kern w:val="0"/>
      <w:sz w:val="24"/>
      <w:szCs w:val="21"/>
    </w:rPr>
  </w:style>
  <w:style w:type="character" w:customStyle="1" w:styleId="14">
    <w:name w:val="表格 Char"/>
    <w:basedOn w:val="7"/>
    <w:link w:val="13"/>
    <w:qFormat/>
    <w:uiPriority w:val="0"/>
    <w:rPr>
      <w:rFonts w:eastAsia="方正仿宋_GBK"/>
      <w:color w:val="000000"/>
      <w:sz w:val="24"/>
      <w:szCs w:val="21"/>
    </w:rPr>
  </w:style>
  <w:style w:type="paragraph" w:customStyle="1" w:styleId="1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2ff6187a-4411-42c5-8054-09aa7fd36640</errorID>
      <errorWord>新疆维吾尔自治区实施&lt;中华人民共和国水土保持法&gt;办法</errorWord>
      <group>L1_Knowledge</group>
      <groupName>知识性问题</groupName>
      <ability>L2_Knowledge</ability>
      <abilityName>其他知识</abilityName>
      <candidateList>
        <item>新疆维吾尔自治区实施〈中华人民共和国水土保持法〉办法</item>
      </candidateList>
      <explain>当前法律法规未收录或尚未生效，注意核查是否正确。</explain>
      <paraID>28361C3A</paraID>
      <start>28</start>
      <end>54</end>
      <status>modified</status>
      <modifiedWord>新疆维吾尔自治区实施〈中华人民共和国水土保持法〉办法</modifiedWord>
      <trackRevisions>false</trackRevisions>
    </reviewItem>
    <reviewItem>
      <errorID>e1df7461-3cd3-4c38-b0ce-457287ca68ed</errorID>
      <errorWord>《</errorWord>
      <group>L1_AI</group>
      <groupName>深度校对</groupName>
      <ability>L2_AI_Grammar</ability>
      <abilityName>语法纠错</abilityName>
      <candidateList>
        <item>的《</item>
      </candidateList>
      <explain/>
      <paraID>28361C3A</paraID>
      <start>101</start>
      <end>103</end>
      <status>modified</status>
      <modifiedWord>的《</modifiedWord>
      <trackRevisions>false</trackRevisions>
    </reviewItem>
    <reviewItem>
      <errorID>773d5b18-9f5d-419b-ae3f-035d5f4017f5</errorID>
      <errorWord>发力</errorWord>
      <group>L1_AI</group>
      <groupName>深度校对</groupName>
      <ability>L2_AI_Word</ability>
      <abilityName>字词纠错</abilityName>
      <candidateList>
        <item>举措</item>
      </candidateList>
      <explain/>
      <paraID>28361C3A</paraID>
      <start>211</start>
      <end>213</end>
      <status>modified</status>
      <modifiedWord>举措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d27e88-3024-4665-8a85-b3ebe543ef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879</Characters>
  <Lines>6</Lines>
  <Paragraphs>1</Paragraphs>
  <TotalTime>6</TotalTime>
  <ScaleCrop>false</ScaleCrop>
  <LinksUpToDate>false</LinksUpToDate>
  <CharactersWithSpaces>879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2025-05-28T12:20:00Z</dcterms:created>
  <dc:creator>Administrator</dc:creator>
  <cp:lastModifiedBy>峰</cp:lastModifiedBy>
  <cp:lastPrinted>2025-10-15T17:50:00Z</cp:lastPrinted>
  <dcterms:modified xsi:type="dcterms:W3CDTF">2025-11-20T04:13:41Z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44EE90C9176440D8BED7E77B25359160_12</vt:lpwstr>
  </property>
  <property fmtid="{D5CDD505-2E9C-101B-9397-08002B2CF9AE}" pid="4" name="KSOTemplateDocerSaveRecord">
    <vt:lpwstr>eyJoZGlkIjoiMzVlNTAwOTkzZmQ1M2QwNzVhM2UwZjdlNTcxZjIxNDIiLCJ1c2VySWQiOiI1Nzg0OTgyNjMifQ==</vt:lpwstr>
  </property>
</Properties>
</file>